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CF1D" w14:textId="69FE055C" w:rsidR="003349B2" w:rsidRPr="00E81196" w:rsidRDefault="003349B2" w:rsidP="003349B2">
      <w:pPr>
        <w:spacing w:after="0" w:line="240" w:lineRule="auto"/>
        <w:rPr>
          <w:rFonts w:ascii="Times New Roman" w:eastAsia="Times New Roman" w:hAnsi="Times New Roman" w:cs="Times New Roman"/>
          <w:sz w:val="24"/>
          <w:szCs w:val="24"/>
          <w:lang w:val="da-DK" w:eastAsia="da-DK"/>
        </w:rPr>
      </w:pPr>
      <w:r w:rsidRPr="00E81196">
        <w:rPr>
          <w:rStyle w:val="SCH1Char"/>
          <w:lang w:val="da-DK"/>
        </w:rPr>
        <w:t>Fødevarehygiejne &amp; -sikkerhed</w:t>
      </w:r>
      <w:r w:rsidRPr="00E81196">
        <w:rPr>
          <w:rFonts w:ascii="Arial" w:eastAsia="Times New Roman" w:hAnsi="Arial" w:cs="Arial"/>
          <w:color w:val="00535C"/>
          <w:sz w:val="44"/>
          <w:szCs w:val="44"/>
          <w:lang w:val="da-DK" w:eastAsia="da-DK"/>
        </w:rPr>
        <w:t> </w:t>
      </w:r>
      <w:r w:rsidRPr="00E81196">
        <w:rPr>
          <w:rFonts w:ascii="Arial" w:eastAsia="Times New Roman" w:hAnsi="Arial" w:cs="Arial"/>
          <w:color w:val="00535C"/>
          <w:sz w:val="44"/>
          <w:szCs w:val="44"/>
          <w:lang w:val="da-DK" w:eastAsia="da-DK"/>
        </w:rPr>
        <w:br/>
      </w:r>
      <w:r w:rsidR="00E81196" w:rsidRPr="00E81196">
        <w:rPr>
          <w:rStyle w:val="SCH2Char"/>
          <w:lang w:val="da-DK"/>
        </w:rPr>
        <w:t xml:space="preserve">Mikroorganismer </w:t>
      </w:r>
      <w:r w:rsidR="00E81196">
        <w:rPr>
          <w:rStyle w:val="SCH2Char"/>
          <w:lang w:val="da-DK"/>
        </w:rPr>
        <w:t>i</w:t>
      </w:r>
      <w:r w:rsidRPr="00E81196">
        <w:rPr>
          <w:rStyle w:val="SCH2Char"/>
          <w:lang w:val="da-DK"/>
        </w:rPr>
        <w:t xml:space="preserve"> fødevare</w:t>
      </w:r>
      <w:r w:rsidR="00E81196">
        <w:rPr>
          <w:rStyle w:val="SCH2Char"/>
          <w:lang w:val="da-DK"/>
        </w:rPr>
        <w:t>r</w:t>
      </w:r>
      <w:r w:rsidRPr="00E81196">
        <w:rPr>
          <w:rStyle w:val="SCH2Char"/>
          <w:lang w:val="da-DK"/>
        </w:rPr>
        <w:t>– Lærernoter</w:t>
      </w:r>
    </w:p>
    <w:p w14:paraId="002D1D6B" w14:textId="77777777" w:rsidR="003349B2" w:rsidRPr="003349B2" w:rsidRDefault="003349B2" w:rsidP="003349B2">
      <w:pPr>
        <w:spacing w:after="0"/>
        <w:jc w:val="both"/>
        <w:rPr>
          <w:rFonts w:ascii="Arial" w:hAnsi="Arial" w:cs="Arial"/>
          <w:iCs/>
          <w:szCs w:val="20"/>
          <w:lang w:val="da-DK"/>
        </w:rPr>
      </w:pPr>
    </w:p>
    <w:p w14:paraId="5DCE547B" w14:textId="77777777" w:rsidR="003349B2" w:rsidRPr="003D6826" w:rsidRDefault="003349B2" w:rsidP="003349B2">
      <w:pPr>
        <w:pStyle w:val="SCH3"/>
        <w:rPr>
          <w:lang w:val="da-DK"/>
        </w:rPr>
      </w:pPr>
      <w:r w:rsidRPr="003D6826">
        <w:rPr>
          <w:lang w:val="da-DK"/>
        </w:rPr>
        <w:t>Baggrund</w:t>
      </w:r>
    </w:p>
    <w:p w14:paraId="4F8BDEE2" w14:textId="77777777" w:rsidR="003349B2" w:rsidRDefault="003349B2" w:rsidP="003349B2">
      <w:pPr>
        <w:pStyle w:val="SCN"/>
        <w:rPr>
          <w:lang w:val="da-DK"/>
        </w:rPr>
      </w:pPr>
      <w:r w:rsidRPr="60DDCA0C">
        <w:rPr>
          <w:lang w:val="da-DK"/>
        </w:rPr>
        <w:t xml:space="preserve">Disse materialer er blevet udarbejdet som led i EU’s SafeConsume projekt, der er et internationalt projekt, der skal nedsætte sygdom forårsaget af fødevarebårne patogener. Find mere information på </w:t>
      </w:r>
      <w:r w:rsidR="00C55F4E">
        <w:fldChar w:fldCharType="begin"/>
      </w:r>
      <w:r w:rsidR="00C55F4E" w:rsidRPr="00C55F4E">
        <w:rPr>
          <w:lang w:val="da-DK"/>
        </w:rPr>
        <w:instrText xml:space="preserve"> HYPERLINK "http://www.safeconsume.eu" \h </w:instrText>
      </w:r>
      <w:r w:rsidR="00C55F4E">
        <w:fldChar w:fldCharType="separate"/>
      </w:r>
      <w:r w:rsidRPr="60DDCA0C">
        <w:rPr>
          <w:rStyle w:val="Hyperlink"/>
          <w:rFonts w:cs="Arial"/>
          <w:lang w:val="da-DK"/>
        </w:rPr>
        <w:t>www.safeconsume.eu</w:t>
      </w:r>
      <w:r w:rsidR="00C55F4E">
        <w:rPr>
          <w:rStyle w:val="Hyperlink"/>
          <w:rFonts w:cs="Arial"/>
          <w:lang w:val="da-DK"/>
        </w:rPr>
        <w:fldChar w:fldCharType="end"/>
      </w:r>
      <w:r w:rsidRPr="60DDCA0C">
        <w:rPr>
          <w:lang w:val="da-DK"/>
        </w:rPr>
        <w:t xml:space="preserve">. </w:t>
      </w:r>
    </w:p>
    <w:p w14:paraId="421C4E78" w14:textId="77777777" w:rsidR="003349B2" w:rsidRDefault="003349B2" w:rsidP="003349B2">
      <w:pPr>
        <w:pStyle w:val="SCN"/>
        <w:rPr>
          <w:lang w:val="da-DK"/>
        </w:rPr>
      </w:pPr>
      <w:r w:rsidRPr="60DDCA0C">
        <w:rPr>
          <w:lang w:val="da-DK"/>
        </w:rPr>
        <w:t>Materialerne er blevet udviklet som følge af forskning med elever og lærer på tværs af Europa og er blevet testet på skoler under udviklingen. Som følge af forskning blandt forbrugere på tværs af Europa er samtlige fødevarerelaterede risikoadfærd blevet identificeret og det er disse vi vil forsøge at forbedre viden omkring.</w:t>
      </w:r>
    </w:p>
    <w:p w14:paraId="05AA766F" w14:textId="5FC296A1" w:rsidR="003349B2" w:rsidRPr="003D6826" w:rsidRDefault="003349B2" w:rsidP="003349B2">
      <w:pPr>
        <w:pStyle w:val="SCN"/>
        <w:rPr>
          <w:szCs w:val="20"/>
          <w:lang w:val="da-DK"/>
        </w:rPr>
      </w:pPr>
      <w:r>
        <w:rPr>
          <w:szCs w:val="20"/>
          <w:lang w:val="da-DK"/>
        </w:rPr>
        <w:t xml:space="preserve">Denne </w:t>
      </w:r>
      <w:r w:rsidR="00E81196">
        <w:rPr>
          <w:szCs w:val="20"/>
          <w:lang w:val="da-DK"/>
        </w:rPr>
        <w:t>øvelse</w:t>
      </w:r>
      <w:r>
        <w:rPr>
          <w:szCs w:val="20"/>
          <w:lang w:val="da-DK"/>
        </w:rPr>
        <w:t xml:space="preserve"> dækker fire forskellige mikro</w:t>
      </w:r>
      <w:r w:rsidR="00E81196">
        <w:rPr>
          <w:szCs w:val="20"/>
          <w:lang w:val="da-DK"/>
        </w:rPr>
        <w:t>organismer</w:t>
      </w:r>
      <w:r>
        <w:rPr>
          <w:szCs w:val="20"/>
          <w:lang w:val="da-DK"/>
        </w:rPr>
        <w:t xml:space="preserve"> inklusive bakterier, vira, svamp</w:t>
      </w:r>
      <w:r w:rsidR="00E81196">
        <w:rPr>
          <w:szCs w:val="20"/>
          <w:lang w:val="da-DK"/>
        </w:rPr>
        <w:t>e</w:t>
      </w:r>
      <w:r>
        <w:rPr>
          <w:szCs w:val="20"/>
          <w:lang w:val="da-DK"/>
        </w:rPr>
        <w:t xml:space="preserve"> og parasitter</w:t>
      </w:r>
      <w:r w:rsidR="00E81196">
        <w:rPr>
          <w:szCs w:val="20"/>
          <w:lang w:val="da-DK"/>
        </w:rPr>
        <w:t>,</w:t>
      </w:r>
      <w:r>
        <w:rPr>
          <w:szCs w:val="20"/>
          <w:lang w:val="da-DK"/>
        </w:rPr>
        <w:t xml:space="preserve"> og </w:t>
      </w:r>
      <w:r w:rsidR="00E81196">
        <w:rPr>
          <w:szCs w:val="20"/>
          <w:lang w:val="da-DK"/>
        </w:rPr>
        <w:t xml:space="preserve">belyser </w:t>
      </w:r>
      <w:r>
        <w:rPr>
          <w:szCs w:val="20"/>
          <w:lang w:val="da-DK"/>
        </w:rPr>
        <w:t>hvordan disse kan spille en rolle i fødevarer. Eleverne vil lære om både gavnlige mikr</w:t>
      </w:r>
      <w:r w:rsidR="008B53CF">
        <w:rPr>
          <w:szCs w:val="20"/>
          <w:lang w:val="da-DK"/>
        </w:rPr>
        <w:t>o</w:t>
      </w:r>
      <w:r>
        <w:rPr>
          <w:szCs w:val="20"/>
          <w:lang w:val="da-DK"/>
        </w:rPr>
        <w:t xml:space="preserve">organismer og hvordan de bliver brugt i fødevareindustrien samt </w:t>
      </w:r>
      <w:r w:rsidR="00E81196">
        <w:rPr>
          <w:szCs w:val="20"/>
          <w:lang w:val="da-DK"/>
        </w:rPr>
        <w:t>skadelige</w:t>
      </w:r>
      <w:r>
        <w:rPr>
          <w:szCs w:val="20"/>
          <w:lang w:val="da-DK"/>
        </w:rPr>
        <w:t xml:space="preserve"> mikro</w:t>
      </w:r>
      <w:r w:rsidR="008B53CF">
        <w:rPr>
          <w:szCs w:val="20"/>
          <w:lang w:val="da-DK"/>
        </w:rPr>
        <w:t>o</w:t>
      </w:r>
      <w:r>
        <w:rPr>
          <w:szCs w:val="20"/>
          <w:lang w:val="da-DK"/>
        </w:rPr>
        <w:t xml:space="preserve">rganismer og hvordan de kan lede til fødevarebårne sygdomme. Lektionen dækker også de fem hyppigste </w:t>
      </w:r>
      <w:r w:rsidR="00E81196">
        <w:rPr>
          <w:szCs w:val="20"/>
          <w:lang w:val="da-DK"/>
        </w:rPr>
        <w:t xml:space="preserve">sygdomsfremkaldende mikroorganismer </w:t>
      </w:r>
      <w:r>
        <w:rPr>
          <w:szCs w:val="20"/>
          <w:lang w:val="da-DK"/>
        </w:rPr>
        <w:t xml:space="preserve"> i Europa: </w:t>
      </w:r>
      <w:r>
        <w:rPr>
          <w:i/>
          <w:szCs w:val="20"/>
          <w:lang w:val="da-DK"/>
        </w:rPr>
        <w:t xml:space="preserve">Salmonella, Campylobacter, Toxoplasma, Norovirus </w:t>
      </w:r>
      <w:r>
        <w:rPr>
          <w:szCs w:val="20"/>
          <w:lang w:val="da-DK"/>
        </w:rPr>
        <w:t xml:space="preserve">og </w:t>
      </w:r>
      <w:r>
        <w:rPr>
          <w:i/>
          <w:szCs w:val="20"/>
          <w:lang w:val="da-DK"/>
        </w:rPr>
        <w:t xml:space="preserve">Listeria. </w:t>
      </w:r>
      <w:r>
        <w:rPr>
          <w:szCs w:val="20"/>
          <w:lang w:val="da-DK"/>
        </w:rPr>
        <w:t xml:space="preserve"> </w:t>
      </w:r>
    </w:p>
    <w:p w14:paraId="778E43FB" w14:textId="77777777" w:rsidR="003349B2" w:rsidRPr="003D6826" w:rsidRDefault="003349B2" w:rsidP="003349B2">
      <w:pPr>
        <w:spacing w:after="0"/>
        <w:jc w:val="both"/>
        <w:rPr>
          <w:rFonts w:ascii="Arial" w:hAnsi="Arial" w:cs="Arial"/>
          <w:i/>
          <w:szCs w:val="20"/>
          <w:lang w:val="da-DK"/>
        </w:rPr>
      </w:pPr>
    </w:p>
    <w:p w14:paraId="27D2F536" w14:textId="77777777" w:rsidR="003349B2" w:rsidRPr="008618C8" w:rsidRDefault="003349B2" w:rsidP="003349B2">
      <w:pPr>
        <w:pStyle w:val="SCH3"/>
        <w:rPr>
          <w:lang w:val="da-DK"/>
        </w:rPr>
      </w:pPr>
      <w:r w:rsidRPr="008618C8">
        <w:rPr>
          <w:lang w:val="da-DK"/>
        </w:rPr>
        <w:t>Fælles mål for madkundskab:</w:t>
      </w:r>
    </w:p>
    <w:p w14:paraId="5ACCD224" w14:textId="07CC9C89" w:rsidR="003349B2" w:rsidRPr="003349B2" w:rsidRDefault="00C55F4E" w:rsidP="003349B2">
      <w:pPr>
        <w:pStyle w:val="SCN"/>
        <w:rPr>
          <w:lang w:val="da-DK"/>
        </w:rPr>
      </w:pPr>
      <w:hyperlink r:id="rId11" w:history="1">
        <w:r w:rsidR="003349B2" w:rsidRPr="003349B2">
          <w:rPr>
            <w:rStyle w:val="Hyperlink"/>
            <w:rFonts w:cs="Arial"/>
            <w:lang w:val="da-DK"/>
          </w:rPr>
          <w:t>https://emu.dk/grundskole/7-9-klasses-valgfag/madkundskab</w:t>
        </w:r>
      </w:hyperlink>
    </w:p>
    <w:p w14:paraId="594389FC" w14:textId="77777777" w:rsidR="003349B2" w:rsidRPr="008618C8" w:rsidRDefault="003349B2" w:rsidP="003349B2">
      <w:pPr>
        <w:spacing w:after="0"/>
        <w:jc w:val="both"/>
        <w:rPr>
          <w:rFonts w:ascii="Arial" w:hAnsi="Arial" w:cs="Arial"/>
          <w:lang w:val="da-DK"/>
        </w:rPr>
      </w:pPr>
    </w:p>
    <w:p w14:paraId="0F11775E" w14:textId="77777777" w:rsidR="003349B2" w:rsidRDefault="003349B2" w:rsidP="003349B2">
      <w:pPr>
        <w:pStyle w:val="SCH3"/>
      </w:pPr>
      <w:proofErr w:type="spellStart"/>
      <w:r>
        <w:t>Lektionens</w:t>
      </w:r>
      <w:proofErr w:type="spellEnd"/>
      <w:r>
        <w:t xml:space="preserve"> </w:t>
      </w:r>
      <w:proofErr w:type="spellStart"/>
      <w:r>
        <w:t>læringsmål</w:t>
      </w:r>
      <w:proofErr w:type="spellEnd"/>
    </w:p>
    <w:p w14:paraId="73FEB4FD" w14:textId="77777777" w:rsidR="003349B2" w:rsidRPr="005D384E" w:rsidRDefault="003349B2" w:rsidP="003349B2">
      <w:pPr>
        <w:pStyle w:val="SCN"/>
      </w:pPr>
      <w:r w:rsidRPr="60DDCA0C">
        <w:t xml:space="preserve">At </w:t>
      </w:r>
      <w:proofErr w:type="spellStart"/>
      <w:r w:rsidRPr="60DDCA0C">
        <w:t>forstå</w:t>
      </w:r>
      <w:proofErr w:type="spellEnd"/>
      <w:r w:rsidRPr="60DDCA0C">
        <w:t>:</w:t>
      </w:r>
    </w:p>
    <w:p w14:paraId="0D723850" w14:textId="77777777" w:rsidR="003349B2" w:rsidRDefault="003349B2" w:rsidP="003349B2">
      <w:pPr>
        <w:pStyle w:val="SCN"/>
        <w:numPr>
          <w:ilvl w:val="0"/>
          <w:numId w:val="45"/>
        </w:numPr>
        <w:spacing w:after="0"/>
        <w:rPr>
          <w:lang w:val="da-DK"/>
        </w:rPr>
      </w:pPr>
      <w:r w:rsidRPr="60DDCA0C">
        <w:rPr>
          <w:lang w:val="da-DK"/>
        </w:rPr>
        <w:t>Fødevarebåren sygdom er forårsaget af mikroorganismer, som der findes fire typer af</w:t>
      </w:r>
    </w:p>
    <w:p w14:paraId="71E705D7" w14:textId="77777777" w:rsidR="003349B2" w:rsidRDefault="003349B2" w:rsidP="003349B2">
      <w:pPr>
        <w:pStyle w:val="SCN"/>
        <w:numPr>
          <w:ilvl w:val="0"/>
          <w:numId w:val="45"/>
        </w:numPr>
        <w:spacing w:after="0"/>
        <w:rPr>
          <w:lang w:val="da-DK"/>
        </w:rPr>
      </w:pPr>
      <w:r>
        <w:rPr>
          <w:lang w:val="da-DK"/>
        </w:rPr>
        <w:t>Forskellen mellem vira, bakterier, parasitter og svampe</w:t>
      </w:r>
    </w:p>
    <w:p w14:paraId="46D7EC76" w14:textId="77777777" w:rsidR="003349B2" w:rsidRDefault="003349B2" w:rsidP="003349B2">
      <w:pPr>
        <w:pStyle w:val="SCN"/>
        <w:numPr>
          <w:ilvl w:val="0"/>
          <w:numId w:val="45"/>
        </w:numPr>
        <w:spacing w:after="0"/>
        <w:rPr>
          <w:lang w:val="da-DK"/>
        </w:rPr>
      </w:pPr>
      <w:r w:rsidRPr="60DDCA0C">
        <w:rPr>
          <w:lang w:val="da-DK"/>
        </w:rPr>
        <w:t>Der er gavnlige mikroorganismer i fødevarer</w:t>
      </w:r>
    </w:p>
    <w:p w14:paraId="64973F4F" w14:textId="77777777" w:rsidR="003349B2" w:rsidRDefault="003349B2" w:rsidP="003349B2">
      <w:pPr>
        <w:pStyle w:val="SCN"/>
        <w:numPr>
          <w:ilvl w:val="0"/>
          <w:numId w:val="45"/>
        </w:numPr>
        <w:spacing w:after="0"/>
        <w:rPr>
          <w:lang w:val="da-DK"/>
        </w:rPr>
      </w:pPr>
      <w:r>
        <w:rPr>
          <w:lang w:val="da-DK"/>
        </w:rPr>
        <w:t>Betydningen af at håndtere fødevarer ordentligt for at undgå fødevarebåren sygdom</w:t>
      </w:r>
    </w:p>
    <w:p w14:paraId="1964AEBD" w14:textId="77777777" w:rsidR="003349B2" w:rsidRPr="00620761" w:rsidRDefault="003349B2" w:rsidP="003349B2">
      <w:pPr>
        <w:pStyle w:val="SCN"/>
        <w:rPr>
          <w:lang w:val="da-DK"/>
        </w:rPr>
      </w:pPr>
    </w:p>
    <w:p w14:paraId="469057DC" w14:textId="77777777" w:rsidR="003349B2" w:rsidRDefault="003349B2" w:rsidP="003349B2">
      <w:pPr>
        <w:pStyle w:val="SCH3"/>
      </w:pPr>
      <w:bookmarkStart w:id="0" w:name="_Hlk35883842"/>
      <w:proofErr w:type="spellStart"/>
      <w:r w:rsidRPr="60DDCA0C">
        <w:t>Materialer</w:t>
      </w:r>
      <w:proofErr w:type="spellEnd"/>
    </w:p>
    <w:p w14:paraId="2A876C8A" w14:textId="77777777" w:rsidR="003349B2" w:rsidRPr="00620761" w:rsidRDefault="003349B2" w:rsidP="003349B2">
      <w:pPr>
        <w:pStyle w:val="SCN"/>
        <w:numPr>
          <w:ilvl w:val="0"/>
          <w:numId w:val="46"/>
        </w:numPr>
        <w:spacing w:after="0"/>
        <w:rPr>
          <w:b/>
        </w:rPr>
      </w:pPr>
      <w:proofErr w:type="spellStart"/>
      <w:r>
        <w:t>Mikrorganismer</w:t>
      </w:r>
      <w:proofErr w:type="spellEnd"/>
      <w:r>
        <w:t xml:space="preserve"> </w:t>
      </w:r>
      <w:proofErr w:type="spellStart"/>
      <w:r>
        <w:t>i</w:t>
      </w:r>
      <w:proofErr w:type="spellEnd"/>
      <w:r>
        <w:t xml:space="preserve"> </w:t>
      </w:r>
      <w:proofErr w:type="spellStart"/>
      <w:r>
        <w:t>fødevarer</w:t>
      </w:r>
      <w:proofErr w:type="spellEnd"/>
      <w:r>
        <w:t xml:space="preserve"> PowerPoint</w:t>
      </w:r>
    </w:p>
    <w:p w14:paraId="285BA6E7" w14:textId="77777777" w:rsidR="003349B2" w:rsidRPr="00620761" w:rsidRDefault="003349B2" w:rsidP="003349B2">
      <w:pPr>
        <w:pStyle w:val="SCN"/>
        <w:numPr>
          <w:ilvl w:val="0"/>
          <w:numId w:val="46"/>
        </w:numPr>
        <w:spacing w:after="0"/>
        <w:rPr>
          <w:b/>
          <w:bCs/>
        </w:rPr>
      </w:pPr>
      <w:proofErr w:type="spellStart"/>
      <w:r w:rsidRPr="60DDCA0C">
        <w:t>Skadelige</w:t>
      </w:r>
      <w:proofErr w:type="spellEnd"/>
      <w:r w:rsidRPr="60DDCA0C">
        <w:t xml:space="preserve"> </w:t>
      </w:r>
      <w:proofErr w:type="spellStart"/>
      <w:r w:rsidRPr="60DDCA0C">
        <w:t>mikroorganismer</w:t>
      </w:r>
      <w:proofErr w:type="spellEnd"/>
      <w:r w:rsidRPr="60DDCA0C">
        <w:t xml:space="preserve"> </w:t>
      </w:r>
      <w:proofErr w:type="spellStart"/>
      <w:r w:rsidRPr="60DDCA0C">
        <w:t>ekstra</w:t>
      </w:r>
      <w:proofErr w:type="spellEnd"/>
      <w:r w:rsidRPr="60DDCA0C">
        <w:t xml:space="preserve"> slides </w:t>
      </w:r>
      <w:proofErr w:type="spellStart"/>
      <w:r w:rsidRPr="60DDCA0C">
        <w:t>Powerpoint</w:t>
      </w:r>
      <w:proofErr w:type="spellEnd"/>
    </w:p>
    <w:p w14:paraId="5F1EAB4E" w14:textId="7756A59F" w:rsidR="003349B2" w:rsidRPr="00620761" w:rsidRDefault="003349B2" w:rsidP="003349B2">
      <w:pPr>
        <w:pStyle w:val="SCN"/>
        <w:numPr>
          <w:ilvl w:val="0"/>
          <w:numId w:val="46"/>
        </w:numPr>
        <w:spacing w:after="0"/>
        <w:rPr>
          <w:b/>
          <w:bCs/>
        </w:rPr>
      </w:pPr>
      <w:proofErr w:type="spellStart"/>
      <w:r w:rsidRPr="60DDCA0C">
        <w:t>Mikroorganisme</w:t>
      </w:r>
      <w:proofErr w:type="spellEnd"/>
      <w:r w:rsidRPr="60DDCA0C">
        <w:t xml:space="preserve"> </w:t>
      </w:r>
      <w:proofErr w:type="spellStart"/>
      <w:r w:rsidRPr="60DDCA0C">
        <w:t>udsagnsmatch</w:t>
      </w:r>
      <w:proofErr w:type="spellEnd"/>
      <w:r w:rsidR="00E81196">
        <w:t xml:space="preserve"> </w:t>
      </w:r>
      <w:proofErr w:type="spellStart"/>
      <w:r w:rsidR="00E81196">
        <w:t>øvelse</w:t>
      </w:r>
      <w:bookmarkEnd w:id="0"/>
      <w:proofErr w:type="spellEnd"/>
    </w:p>
    <w:p w14:paraId="369EC2CD" w14:textId="77777777" w:rsidR="003349B2" w:rsidRPr="00620761" w:rsidRDefault="003349B2" w:rsidP="003349B2">
      <w:pPr>
        <w:pStyle w:val="SCN"/>
        <w:numPr>
          <w:ilvl w:val="0"/>
          <w:numId w:val="46"/>
        </w:numPr>
        <w:spacing w:after="0"/>
        <w:rPr>
          <w:b/>
          <w:bCs/>
          <w:lang w:val="da-DK"/>
        </w:rPr>
      </w:pPr>
      <w:r w:rsidRPr="60DDCA0C">
        <w:rPr>
          <w:lang w:val="da-DK"/>
        </w:rPr>
        <w:t>Elev uddelingsark 1: casestudie: en fortælling til eftertanke</w:t>
      </w:r>
    </w:p>
    <w:p w14:paraId="03A408CB" w14:textId="77777777" w:rsidR="003349B2" w:rsidRPr="00620761" w:rsidRDefault="003349B2" w:rsidP="003349B2">
      <w:pPr>
        <w:pStyle w:val="SCN"/>
        <w:numPr>
          <w:ilvl w:val="0"/>
          <w:numId w:val="46"/>
        </w:numPr>
        <w:spacing w:after="0"/>
        <w:rPr>
          <w:b/>
          <w:bCs/>
          <w:lang w:val="da-DK"/>
        </w:rPr>
      </w:pPr>
      <w:r w:rsidRPr="60DDCA0C">
        <w:rPr>
          <w:lang w:val="da-DK"/>
        </w:rPr>
        <w:t>Elev uddelingsark 2: casestudie: en fortælling til eftertanke - svarark</w:t>
      </w:r>
    </w:p>
    <w:p w14:paraId="46F210D0" w14:textId="61E56F17" w:rsidR="003349B2" w:rsidRPr="00620761" w:rsidRDefault="003349B2" w:rsidP="003349B2">
      <w:pPr>
        <w:pStyle w:val="SCN"/>
        <w:numPr>
          <w:ilvl w:val="0"/>
          <w:numId w:val="46"/>
        </w:numPr>
        <w:spacing w:after="0"/>
        <w:rPr>
          <w:b/>
          <w:lang w:val="da-DK"/>
        </w:rPr>
      </w:pPr>
      <w:r>
        <w:rPr>
          <w:lang w:val="da-DK"/>
        </w:rPr>
        <w:t xml:space="preserve">Ekstra </w:t>
      </w:r>
      <w:r w:rsidR="00E81196">
        <w:rPr>
          <w:lang w:val="da-DK"/>
        </w:rPr>
        <w:t>øvelse</w:t>
      </w:r>
      <w:r>
        <w:rPr>
          <w:lang w:val="da-DK"/>
        </w:rPr>
        <w:t>: Undersøgende gruppeopgave</w:t>
      </w:r>
    </w:p>
    <w:p w14:paraId="4F7BD6D3" w14:textId="77777777" w:rsidR="003349B2" w:rsidRPr="00620761" w:rsidRDefault="003349B2" w:rsidP="003349B2">
      <w:pPr>
        <w:spacing w:after="0"/>
        <w:jc w:val="both"/>
        <w:rPr>
          <w:rFonts w:ascii="Arial" w:hAnsi="Arial" w:cs="Arial"/>
          <w:b/>
          <w:lang w:val="da-DK"/>
        </w:rPr>
      </w:pPr>
    </w:p>
    <w:p w14:paraId="5CED3FA2" w14:textId="77777777" w:rsidR="003349B2" w:rsidRPr="003E4EF7" w:rsidRDefault="003349B2" w:rsidP="003349B2">
      <w:pPr>
        <w:spacing w:after="0"/>
        <w:jc w:val="both"/>
        <w:rPr>
          <w:rFonts w:ascii="Arial" w:hAnsi="Arial" w:cs="Arial"/>
        </w:rPr>
      </w:pPr>
    </w:p>
    <w:p w14:paraId="14AF01AC" w14:textId="77777777" w:rsidR="003349B2" w:rsidRPr="003E4EF7" w:rsidRDefault="003349B2" w:rsidP="003349B2">
      <w:pPr>
        <w:spacing w:after="0"/>
        <w:ind w:left="360"/>
        <w:jc w:val="both"/>
        <w:rPr>
          <w:rFonts w:ascii="Arial" w:hAnsi="Arial" w:cs="Arial"/>
        </w:rPr>
      </w:pPr>
    </w:p>
    <w:p w14:paraId="18DFD278" w14:textId="77777777" w:rsidR="003349B2" w:rsidRDefault="003349B2" w:rsidP="003349B2">
      <w:pPr>
        <w:pStyle w:val="SCH3"/>
      </w:pPr>
      <w:proofErr w:type="spellStart"/>
      <w:r>
        <w:t>Lektionsplan</w:t>
      </w:r>
      <w:proofErr w:type="spellEnd"/>
    </w:p>
    <w:p w14:paraId="5D99F4CC" w14:textId="0464C6E6" w:rsidR="003349B2" w:rsidRDefault="003349B2" w:rsidP="003349B2">
      <w:pPr>
        <w:pStyle w:val="SCN"/>
        <w:rPr>
          <w:lang w:val="da-DK"/>
        </w:rPr>
      </w:pPr>
      <w:r w:rsidRPr="00620761">
        <w:rPr>
          <w:lang w:val="da-DK"/>
        </w:rPr>
        <w:t>Designe</w:t>
      </w:r>
      <w:r>
        <w:rPr>
          <w:lang w:val="da-DK"/>
        </w:rPr>
        <w:t>t</w:t>
      </w:r>
      <w:r w:rsidRPr="00620761">
        <w:rPr>
          <w:lang w:val="da-DK"/>
        </w:rPr>
        <w:t xml:space="preserve"> til 11-14 årige, men k</w:t>
      </w:r>
      <w:r>
        <w:rPr>
          <w:lang w:val="da-DK"/>
        </w:rPr>
        <w:t>an tilpasse</w:t>
      </w:r>
      <w:r w:rsidR="00E81196">
        <w:rPr>
          <w:lang w:val="da-DK"/>
        </w:rPr>
        <w:t>s</w:t>
      </w:r>
      <w:r>
        <w:rPr>
          <w:lang w:val="da-DK"/>
        </w:rPr>
        <w:t xml:space="preserve"> til 15-18 årige</w:t>
      </w:r>
    </w:p>
    <w:p w14:paraId="215BD23E" w14:textId="0E37CAB5" w:rsidR="003349B2" w:rsidRDefault="003349B2" w:rsidP="003349B2">
      <w:pPr>
        <w:pStyle w:val="SCN"/>
        <w:numPr>
          <w:ilvl w:val="0"/>
          <w:numId w:val="47"/>
        </w:numPr>
        <w:rPr>
          <w:lang w:val="da-DK"/>
        </w:rPr>
      </w:pPr>
      <w:r w:rsidRPr="60DDCA0C">
        <w:rPr>
          <w:lang w:val="da-DK"/>
        </w:rPr>
        <w:t>Brug de introducerende slides til at diskutere fødevarebåren sygdom, almene symptomer og hvordan man ikke altid kan vide</w:t>
      </w:r>
      <w:r w:rsidR="00E81196">
        <w:rPr>
          <w:lang w:val="da-DK"/>
        </w:rPr>
        <w:t>,</w:t>
      </w:r>
      <w:r w:rsidRPr="60DDCA0C">
        <w:rPr>
          <w:lang w:val="da-DK"/>
        </w:rPr>
        <w:t xml:space="preserve"> hvilke fødevarer, der forårsager sygdommen</w:t>
      </w:r>
    </w:p>
    <w:p w14:paraId="5A9D4D65" w14:textId="547A8C6F" w:rsidR="003349B2" w:rsidRDefault="003349B2" w:rsidP="003349B2">
      <w:pPr>
        <w:pStyle w:val="SCN"/>
        <w:numPr>
          <w:ilvl w:val="0"/>
          <w:numId w:val="47"/>
        </w:numPr>
        <w:rPr>
          <w:lang w:val="da-DK"/>
        </w:rPr>
      </w:pPr>
      <w:r w:rsidRPr="60DDCA0C">
        <w:rPr>
          <w:lang w:val="da-DK"/>
        </w:rPr>
        <w:t>Introducer de fire typer mikroorganismer: bakterier, vira, svamp</w:t>
      </w:r>
      <w:r w:rsidR="00E81196">
        <w:rPr>
          <w:lang w:val="da-DK"/>
        </w:rPr>
        <w:t>e</w:t>
      </w:r>
      <w:r w:rsidRPr="60DDCA0C">
        <w:rPr>
          <w:lang w:val="da-DK"/>
        </w:rPr>
        <w:t xml:space="preserve"> og parasitter ved brug af </w:t>
      </w:r>
      <w:r w:rsidRPr="60DDCA0C">
        <w:rPr>
          <w:b/>
          <w:bCs/>
          <w:lang w:val="da-DK"/>
        </w:rPr>
        <w:t>Mikroorganismer i fødevarer Powerpoint</w:t>
      </w:r>
      <w:r w:rsidRPr="60DDCA0C">
        <w:rPr>
          <w:lang w:val="da-DK"/>
        </w:rPr>
        <w:t xml:space="preserve"> og forklar at de fleste mikroorganismer er harmløse og oftest gavnlige for os, mens andre, der kan forårsage sygdom bliver kaldt ”patogener”</w:t>
      </w:r>
      <w:r w:rsidR="00E81196">
        <w:rPr>
          <w:lang w:val="da-DK"/>
        </w:rPr>
        <w:t xml:space="preserve"> eller sygdomsfremkaldende</w:t>
      </w:r>
      <w:r w:rsidR="008B53CF">
        <w:rPr>
          <w:lang w:val="da-DK"/>
        </w:rPr>
        <w:t xml:space="preserve"> eller skadelige</w:t>
      </w:r>
      <w:r w:rsidR="00E81196">
        <w:rPr>
          <w:lang w:val="da-DK"/>
        </w:rPr>
        <w:t xml:space="preserve"> mikroorganismer</w:t>
      </w:r>
      <w:r w:rsidRPr="60DDCA0C">
        <w:rPr>
          <w:lang w:val="da-DK"/>
        </w:rPr>
        <w:t>.</w:t>
      </w:r>
    </w:p>
    <w:p w14:paraId="5FAEF05C" w14:textId="468D7552" w:rsidR="003349B2" w:rsidRDefault="003349B2" w:rsidP="003349B2">
      <w:pPr>
        <w:pStyle w:val="SCN"/>
        <w:numPr>
          <w:ilvl w:val="0"/>
          <w:numId w:val="47"/>
        </w:numPr>
        <w:rPr>
          <w:lang w:val="da-DK"/>
        </w:rPr>
      </w:pPr>
      <w:r w:rsidRPr="60DDCA0C">
        <w:rPr>
          <w:lang w:val="da-DK"/>
        </w:rPr>
        <w:t>Forklar eleverne at de nu skal lave en match</w:t>
      </w:r>
      <w:r w:rsidR="00E81196">
        <w:rPr>
          <w:lang w:val="da-DK"/>
        </w:rPr>
        <w:t>ing øvelse</w:t>
      </w:r>
      <w:r w:rsidRPr="60DDCA0C">
        <w:rPr>
          <w:lang w:val="da-DK"/>
        </w:rPr>
        <w:t xml:space="preserve"> </w:t>
      </w:r>
      <w:r w:rsidR="00E81196">
        <w:rPr>
          <w:lang w:val="da-DK"/>
        </w:rPr>
        <w:t>til</w:t>
      </w:r>
      <w:r w:rsidRPr="60DDCA0C">
        <w:rPr>
          <w:lang w:val="da-DK"/>
        </w:rPr>
        <w:t xml:space="preserve"> at gennemgå mikroorganismer</w:t>
      </w:r>
      <w:r w:rsidR="00E81196">
        <w:rPr>
          <w:lang w:val="da-DK"/>
        </w:rPr>
        <w:t>ne</w:t>
      </w:r>
      <w:r w:rsidRPr="60DDCA0C">
        <w:rPr>
          <w:lang w:val="da-DK"/>
        </w:rPr>
        <w:t xml:space="preserve"> ved hjælp af </w:t>
      </w:r>
      <w:r w:rsidRPr="60DDCA0C">
        <w:rPr>
          <w:b/>
          <w:bCs/>
          <w:lang w:val="da-DK"/>
        </w:rPr>
        <w:t xml:space="preserve">Mikroorganismer udsagnsmatch </w:t>
      </w:r>
      <w:r w:rsidR="00E81196">
        <w:rPr>
          <w:b/>
          <w:bCs/>
          <w:lang w:val="da-DK"/>
        </w:rPr>
        <w:t>øvelse</w:t>
      </w:r>
      <w:r w:rsidRPr="60DDCA0C">
        <w:rPr>
          <w:lang w:val="da-DK"/>
        </w:rPr>
        <w:t>.</w:t>
      </w:r>
    </w:p>
    <w:p w14:paraId="5547DD00" w14:textId="77777777" w:rsidR="003349B2" w:rsidRDefault="003349B2" w:rsidP="003349B2">
      <w:pPr>
        <w:pStyle w:val="SCN"/>
        <w:numPr>
          <w:ilvl w:val="0"/>
          <w:numId w:val="47"/>
        </w:numPr>
        <w:rPr>
          <w:lang w:val="da-DK"/>
        </w:rPr>
      </w:pPr>
      <w:r w:rsidRPr="60DDCA0C">
        <w:rPr>
          <w:lang w:val="da-DK"/>
        </w:rPr>
        <w:t xml:space="preserve">Brug </w:t>
      </w:r>
      <w:r w:rsidRPr="60DDCA0C">
        <w:rPr>
          <w:b/>
          <w:bCs/>
          <w:lang w:val="da-DK"/>
        </w:rPr>
        <w:t xml:space="preserve">Skadelige mikroorganismer ekstra slides Powerpoint </w:t>
      </w:r>
      <w:r w:rsidRPr="60DDCA0C">
        <w:rPr>
          <w:lang w:val="da-DK"/>
        </w:rPr>
        <w:t xml:space="preserve">til at fortælle om de fem mest almindelige fødevarebårne patogener i Europa: </w:t>
      </w:r>
      <w:r w:rsidRPr="60DDCA0C">
        <w:rPr>
          <w:i/>
          <w:iCs/>
          <w:lang w:val="da-DK"/>
        </w:rPr>
        <w:t xml:space="preserve">Salmonella, Campylobacter, Toxoplasma, Norovirus </w:t>
      </w:r>
      <w:r w:rsidRPr="60DDCA0C">
        <w:rPr>
          <w:lang w:val="da-DK"/>
        </w:rPr>
        <w:t xml:space="preserve">og </w:t>
      </w:r>
      <w:r w:rsidRPr="60DDCA0C">
        <w:rPr>
          <w:i/>
          <w:iCs/>
          <w:lang w:val="da-DK"/>
        </w:rPr>
        <w:t xml:space="preserve">Listeria. </w:t>
      </w:r>
      <w:r w:rsidRPr="60DDCA0C">
        <w:rPr>
          <w:lang w:val="da-DK"/>
        </w:rPr>
        <w:t xml:space="preserve">Der er også ekstra slides om </w:t>
      </w:r>
      <w:r w:rsidRPr="60DDCA0C">
        <w:rPr>
          <w:i/>
          <w:iCs/>
          <w:lang w:val="da-DK"/>
        </w:rPr>
        <w:t xml:space="preserve">Bacillus cereus </w:t>
      </w:r>
      <w:r w:rsidRPr="60DDCA0C">
        <w:rPr>
          <w:lang w:val="da-DK"/>
        </w:rPr>
        <w:t xml:space="preserve">og </w:t>
      </w:r>
      <w:r w:rsidRPr="60DDCA0C">
        <w:rPr>
          <w:i/>
          <w:iCs/>
          <w:lang w:val="da-DK"/>
        </w:rPr>
        <w:t>E.coli.</w:t>
      </w:r>
    </w:p>
    <w:p w14:paraId="40F63233" w14:textId="3BDA9DCF" w:rsidR="003349B2" w:rsidRDefault="003349B2" w:rsidP="003349B2">
      <w:pPr>
        <w:pStyle w:val="SCN"/>
        <w:numPr>
          <w:ilvl w:val="0"/>
          <w:numId w:val="47"/>
        </w:numPr>
        <w:rPr>
          <w:lang w:val="da-DK"/>
        </w:rPr>
      </w:pPr>
      <w:r w:rsidRPr="60DDCA0C">
        <w:rPr>
          <w:lang w:val="da-DK"/>
        </w:rPr>
        <w:t>Forklar eleverne, at nogle bakterier kan udvikler sporer, der kan overleve</w:t>
      </w:r>
      <w:r w:rsidR="00E81196">
        <w:rPr>
          <w:lang w:val="da-DK"/>
        </w:rPr>
        <w:t xml:space="preserve"> under</w:t>
      </w:r>
      <w:r w:rsidRPr="60DDCA0C">
        <w:rPr>
          <w:lang w:val="da-DK"/>
        </w:rPr>
        <w:t xml:space="preserve"> barske forhold og uden vand eller næringsstoffer.</w:t>
      </w:r>
    </w:p>
    <w:p w14:paraId="3FF0A944" w14:textId="77777777" w:rsidR="003349B2" w:rsidRDefault="003349B2" w:rsidP="003349B2">
      <w:pPr>
        <w:pStyle w:val="SCN"/>
        <w:numPr>
          <w:ilvl w:val="0"/>
          <w:numId w:val="47"/>
        </w:numPr>
        <w:rPr>
          <w:lang w:val="da-DK"/>
        </w:rPr>
      </w:pPr>
      <w:r w:rsidRPr="60DDCA0C">
        <w:rPr>
          <w:lang w:val="da-DK"/>
        </w:rPr>
        <w:t>Brug de slides, der omhandler ”gavnlige mikroorganismer” til at diskutere de brugbare og gavnlige mikroorganismer, der bor naturligt i os og i fødevarer, der enten er lavet med eller indeholder mikroorganismer. Nogle af disse eksempler, så som brød og ost, kender eleverne, mens andre måske er nye for dem, fx fermenterede fødevarer.</w:t>
      </w:r>
    </w:p>
    <w:p w14:paraId="0E9A6E46" w14:textId="292F1C54" w:rsidR="003349B2" w:rsidRPr="00F629FF" w:rsidRDefault="003349B2" w:rsidP="003349B2">
      <w:pPr>
        <w:pStyle w:val="SCN"/>
        <w:numPr>
          <w:ilvl w:val="0"/>
          <w:numId w:val="47"/>
        </w:numPr>
        <w:rPr>
          <w:b/>
          <w:bCs/>
          <w:lang w:val="da-DK"/>
        </w:rPr>
      </w:pPr>
      <w:r w:rsidRPr="60DDCA0C">
        <w:rPr>
          <w:lang w:val="da-DK"/>
        </w:rPr>
        <w:t xml:space="preserve">Forklar eleverne, at de nu </w:t>
      </w:r>
      <w:r w:rsidR="00E81196">
        <w:rPr>
          <w:lang w:val="da-DK"/>
        </w:rPr>
        <w:t xml:space="preserve">skal se nærmere </w:t>
      </w:r>
      <w:r w:rsidRPr="60DDCA0C">
        <w:rPr>
          <w:lang w:val="da-DK"/>
        </w:rPr>
        <w:t>på et casestudie om</w:t>
      </w:r>
      <w:r w:rsidR="00E81196">
        <w:rPr>
          <w:lang w:val="da-DK"/>
        </w:rPr>
        <w:t>,</w:t>
      </w:r>
      <w:r w:rsidRPr="60DDCA0C">
        <w:rPr>
          <w:lang w:val="da-DK"/>
        </w:rPr>
        <w:t xml:space="preserve"> hvordan mikroorganismer kan forårsage fødevarebåren sygdom ved brug af </w:t>
      </w:r>
      <w:r w:rsidRPr="60DDCA0C">
        <w:rPr>
          <w:b/>
          <w:bCs/>
          <w:lang w:val="da-DK"/>
        </w:rPr>
        <w:t xml:space="preserve">Elev uddelingsark 1: casestudie: </w:t>
      </w:r>
      <w:r w:rsidR="001E4B28">
        <w:rPr>
          <w:b/>
          <w:bCs/>
          <w:lang w:val="da-DK"/>
        </w:rPr>
        <w:t>E</w:t>
      </w:r>
      <w:r w:rsidRPr="60DDCA0C">
        <w:rPr>
          <w:b/>
          <w:bCs/>
          <w:lang w:val="da-DK"/>
        </w:rPr>
        <w:t>n fortælling til eftertanke</w:t>
      </w:r>
    </w:p>
    <w:p w14:paraId="55851B5E" w14:textId="1784EE90" w:rsidR="003349B2" w:rsidRPr="00F629FF" w:rsidRDefault="003349B2" w:rsidP="003349B2">
      <w:pPr>
        <w:pStyle w:val="SCN"/>
        <w:numPr>
          <w:ilvl w:val="0"/>
          <w:numId w:val="47"/>
        </w:numPr>
        <w:rPr>
          <w:b/>
          <w:bCs/>
          <w:lang w:val="da-DK"/>
        </w:rPr>
      </w:pPr>
      <w:r w:rsidRPr="60DDCA0C">
        <w:rPr>
          <w:lang w:val="da-DK"/>
        </w:rPr>
        <w:t xml:space="preserve">Bed eleverne om at give feedback og dele deres tanker blandt hinanden – svarene kan findes på </w:t>
      </w:r>
      <w:r w:rsidRPr="60DDCA0C">
        <w:rPr>
          <w:b/>
          <w:bCs/>
          <w:lang w:val="da-DK"/>
        </w:rPr>
        <w:t xml:space="preserve">Elev uddelingsark 2: </w:t>
      </w:r>
      <w:r w:rsidR="001E4B28">
        <w:rPr>
          <w:b/>
          <w:bCs/>
          <w:lang w:val="da-DK"/>
        </w:rPr>
        <w:t>C</w:t>
      </w:r>
      <w:r w:rsidRPr="60DDCA0C">
        <w:rPr>
          <w:b/>
          <w:bCs/>
          <w:lang w:val="da-DK"/>
        </w:rPr>
        <w:t>asestudie: en fortælling til eftertanke – svarark.</w:t>
      </w:r>
    </w:p>
    <w:p w14:paraId="6E77B7DE" w14:textId="0F5E93E4" w:rsidR="003349B2" w:rsidRDefault="003349B2" w:rsidP="003349B2">
      <w:pPr>
        <w:pStyle w:val="SCN"/>
        <w:numPr>
          <w:ilvl w:val="0"/>
          <w:numId w:val="47"/>
        </w:numPr>
        <w:rPr>
          <w:lang w:val="da-DK"/>
        </w:rPr>
      </w:pPr>
      <w:r w:rsidRPr="00F629FF">
        <w:rPr>
          <w:lang w:val="da-DK"/>
        </w:rPr>
        <w:t>Hvis der er</w:t>
      </w:r>
      <w:r w:rsidR="001E4B28">
        <w:rPr>
          <w:lang w:val="da-DK"/>
        </w:rPr>
        <w:t xml:space="preserve"> mere</w:t>
      </w:r>
      <w:r w:rsidRPr="00F629FF">
        <w:rPr>
          <w:lang w:val="da-DK"/>
        </w:rPr>
        <w:t xml:space="preserve"> tid </w:t>
      </w:r>
      <w:r w:rsidR="001E4B28">
        <w:rPr>
          <w:lang w:val="da-DK"/>
        </w:rPr>
        <w:t xml:space="preserve">- </w:t>
      </w:r>
      <w:r w:rsidRPr="00F629FF">
        <w:rPr>
          <w:lang w:val="da-DK"/>
        </w:rPr>
        <w:t xml:space="preserve">brug da </w:t>
      </w:r>
      <w:r w:rsidRPr="00F629FF">
        <w:rPr>
          <w:b/>
          <w:lang w:val="da-DK"/>
        </w:rPr>
        <w:t xml:space="preserve">Ekstra </w:t>
      </w:r>
      <w:r w:rsidR="001E4B28">
        <w:rPr>
          <w:b/>
          <w:lang w:val="da-DK"/>
        </w:rPr>
        <w:t xml:space="preserve">øvelse </w:t>
      </w:r>
      <w:r w:rsidRPr="00F629FF">
        <w:rPr>
          <w:b/>
          <w:lang w:val="da-DK"/>
        </w:rPr>
        <w:t>: Undersøgende gruppeopgave</w:t>
      </w:r>
      <w:r>
        <w:rPr>
          <w:b/>
          <w:lang w:val="da-DK"/>
        </w:rPr>
        <w:t xml:space="preserve"> </w:t>
      </w:r>
      <w:r>
        <w:rPr>
          <w:lang w:val="da-DK"/>
        </w:rPr>
        <w:t>til at lade eleverne arbejde på en plakat eller et faktadokument om en af de fem største patogener. Alternativt kan denne opgave også gives som lektier, hvis der er mangel på tid.</w:t>
      </w:r>
    </w:p>
    <w:p w14:paraId="7006D8B7" w14:textId="76197101" w:rsidR="003349B2" w:rsidRDefault="003349B2">
      <w:pPr>
        <w:rPr>
          <w:rFonts w:ascii="Arial" w:hAnsi="Arial"/>
          <w:sz w:val="24"/>
          <w:lang w:val="da-DK"/>
        </w:rPr>
      </w:pPr>
    </w:p>
    <w:sectPr w:rsidR="003349B2" w:rsidSect="003A4244">
      <w:headerReference w:type="default" r:id="rId12"/>
      <w:footerReference w:type="default" r:id="rId13"/>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lang w:val="da-DK" w:eastAsia="da-DK"/>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7"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Pr="00E81196" w:rsidRDefault="0046767A">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lang w:val="da-DK" w:eastAsia="da-DK"/>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5"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lang w:val="da-DK" w:eastAsia="da-DK"/>
      </w:rPr>
      <w:drawing>
        <wp:inline distT="0" distB="0" distL="0" distR="0" wp14:anchorId="724E868A" wp14:editId="71D3F83D">
          <wp:extent cx="2163445" cy="352425"/>
          <wp:effectExtent l="0" t="0" r="8255" b="9525"/>
          <wp:docPr id="6" name="Picture 6"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0319"/>
    <w:multiLevelType w:val="hybridMultilevel"/>
    <w:tmpl w:val="E5C6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10C8A"/>
    <w:multiLevelType w:val="hybridMultilevel"/>
    <w:tmpl w:val="834C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F41E5"/>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92C1C"/>
    <w:multiLevelType w:val="hybridMultilevel"/>
    <w:tmpl w:val="0ADE3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40DA5"/>
    <w:multiLevelType w:val="hybridMultilevel"/>
    <w:tmpl w:val="977AA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160AB"/>
    <w:multiLevelType w:val="hybridMultilevel"/>
    <w:tmpl w:val="24CC2382"/>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223CE"/>
    <w:multiLevelType w:val="hybridMultilevel"/>
    <w:tmpl w:val="947CC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410EB7"/>
    <w:multiLevelType w:val="hybridMultilevel"/>
    <w:tmpl w:val="87E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014AB"/>
    <w:multiLevelType w:val="hybridMultilevel"/>
    <w:tmpl w:val="310A9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F7992"/>
    <w:multiLevelType w:val="hybridMultilevel"/>
    <w:tmpl w:val="63088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125516"/>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D269EC"/>
    <w:multiLevelType w:val="hybridMultilevel"/>
    <w:tmpl w:val="C388EBB6"/>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D51A6"/>
    <w:multiLevelType w:val="hybridMultilevel"/>
    <w:tmpl w:val="72B88D60"/>
    <w:lvl w:ilvl="0" w:tplc="AA840B08">
      <w:start w:val="1"/>
      <w:numFmt w:val="lowerLetter"/>
      <w:lvlText w:val="%1."/>
      <w:lvlJc w:val="left"/>
      <w:pPr>
        <w:ind w:left="1080" w:hanging="360"/>
      </w:pPr>
      <w:rPr>
        <w:rFonts w:ascii="Arial" w:eastAsia="Arial" w:hAnsi="Arial" w:cs="Arial"/>
      </w:rPr>
    </w:lvl>
    <w:lvl w:ilvl="1" w:tplc="00F2A168">
      <w:start w:val="1"/>
      <w:numFmt w:val="bullet"/>
      <w:lvlText w:val=""/>
      <w:lvlJc w:val="left"/>
      <w:pPr>
        <w:ind w:left="2340" w:hanging="360"/>
      </w:pPr>
      <w:rPr>
        <w:rFonts w:ascii="Wingdings" w:hAnsi="Wingdings"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26EA17CD"/>
    <w:multiLevelType w:val="hybridMultilevel"/>
    <w:tmpl w:val="816A2110"/>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70B0565"/>
    <w:multiLevelType w:val="hybridMultilevel"/>
    <w:tmpl w:val="3A22A268"/>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25E2A"/>
    <w:multiLevelType w:val="hybridMultilevel"/>
    <w:tmpl w:val="6D60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82D39"/>
    <w:multiLevelType w:val="hybridMultilevel"/>
    <w:tmpl w:val="3FB43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AF7654"/>
    <w:multiLevelType w:val="hybridMultilevel"/>
    <w:tmpl w:val="23F86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2D2AB3"/>
    <w:multiLevelType w:val="hybridMultilevel"/>
    <w:tmpl w:val="8132F180"/>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4637A4"/>
    <w:multiLevelType w:val="hybridMultilevel"/>
    <w:tmpl w:val="00C83C62"/>
    <w:lvl w:ilvl="0" w:tplc="F6A6EB62">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F0136B"/>
    <w:multiLevelType w:val="hybridMultilevel"/>
    <w:tmpl w:val="39EE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E23A4"/>
    <w:multiLevelType w:val="hybridMultilevel"/>
    <w:tmpl w:val="B2C4885A"/>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565A70"/>
    <w:multiLevelType w:val="hybridMultilevel"/>
    <w:tmpl w:val="977AA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B45C0F"/>
    <w:multiLevelType w:val="hybridMultilevel"/>
    <w:tmpl w:val="0478A726"/>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F23771"/>
    <w:multiLevelType w:val="hybridMultilevel"/>
    <w:tmpl w:val="3E269A62"/>
    <w:lvl w:ilvl="0" w:tplc="DBDE6B18">
      <w:start w:val="4"/>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C1844"/>
    <w:multiLevelType w:val="hybridMultilevel"/>
    <w:tmpl w:val="9BBE4BFE"/>
    <w:lvl w:ilvl="0" w:tplc="BBF646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753710"/>
    <w:multiLevelType w:val="hybridMultilevel"/>
    <w:tmpl w:val="2E3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06047B"/>
    <w:multiLevelType w:val="hybridMultilevel"/>
    <w:tmpl w:val="1BDC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47C57"/>
    <w:multiLevelType w:val="hybridMultilevel"/>
    <w:tmpl w:val="043AA1D2"/>
    <w:lvl w:ilvl="0" w:tplc="DBDE6B18">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21108"/>
    <w:multiLevelType w:val="hybridMultilevel"/>
    <w:tmpl w:val="45D20A56"/>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F208D"/>
    <w:multiLevelType w:val="hybridMultilevel"/>
    <w:tmpl w:val="039E247C"/>
    <w:lvl w:ilvl="0" w:tplc="31F4B09A">
      <w:start w:val="1"/>
      <w:numFmt w:val="bullet"/>
      <w:lvlText w:val=""/>
      <w:lvlJc w:val="left"/>
      <w:pPr>
        <w:ind w:left="360" w:hanging="360"/>
      </w:pPr>
      <w:rPr>
        <w:rFonts w:ascii="Symbol" w:hAnsi="Symbol" w:hint="default"/>
      </w:rPr>
    </w:lvl>
    <w:lvl w:ilvl="1" w:tplc="AB845554">
      <w:start w:val="1"/>
      <w:numFmt w:val="bullet"/>
      <w:lvlText w:val="o"/>
      <w:lvlJc w:val="left"/>
      <w:pPr>
        <w:ind w:left="1080" w:hanging="360"/>
      </w:pPr>
      <w:rPr>
        <w:rFonts w:ascii="Courier New" w:hAnsi="Courier New" w:hint="default"/>
      </w:rPr>
    </w:lvl>
    <w:lvl w:ilvl="2" w:tplc="033A2BA4">
      <w:start w:val="1"/>
      <w:numFmt w:val="bullet"/>
      <w:lvlText w:val=""/>
      <w:lvlJc w:val="left"/>
      <w:pPr>
        <w:ind w:left="1800" w:hanging="360"/>
      </w:pPr>
      <w:rPr>
        <w:rFonts w:ascii="Wingdings" w:hAnsi="Wingdings" w:hint="default"/>
      </w:rPr>
    </w:lvl>
    <w:lvl w:ilvl="3" w:tplc="B606B380">
      <w:start w:val="1"/>
      <w:numFmt w:val="bullet"/>
      <w:lvlText w:val=""/>
      <w:lvlJc w:val="left"/>
      <w:pPr>
        <w:ind w:left="2520" w:hanging="360"/>
      </w:pPr>
      <w:rPr>
        <w:rFonts w:ascii="Symbol" w:hAnsi="Symbol" w:hint="default"/>
      </w:rPr>
    </w:lvl>
    <w:lvl w:ilvl="4" w:tplc="C7D4973C">
      <w:start w:val="1"/>
      <w:numFmt w:val="bullet"/>
      <w:lvlText w:val="o"/>
      <w:lvlJc w:val="left"/>
      <w:pPr>
        <w:ind w:left="3240" w:hanging="360"/>
      </w:pPr>
      <w:rPr>
        <w:rFonts w:ascii="Courier New" w:hAnsi="Courier New" w:hint="default"/>
      </w:rPr>
    </w:lvl>
    <w:lvl w:ilvl="5" w:tplc="71BA8C8E">
      <w:start w:val="1"/>
      <w:numFmt w:val="bullet"/>
      <w:lvlText w:val=""/>
      <w:lvlJc w:val="left"/>
      <w:pPr>
        <w:ind w:left="3960" w:hanging="360"/>
      </w:pPr>
      <w:rPr>
        <w:rFonts w:ascii="Wingdings" w:hAnsi="Wingdings" w:hint="default"/>
      </w:rPr>
    </w:lvl>
    <w:lvl w:ilvl="6" w:tplc="A790D132">
      <w:start w:val="1"/>
      <w:numFmt w:val="bullet"/>
      <w:lvlText w:val=""/>
      <w:lvlJc w:val="left"/>
      <w:pPr>
        <w:ind w:left="4680" w:hanging="360"/>
      </w:pPr>
      <w:rPr>
        <w:rFonts w:ascii="Symbol" w:hAnsi="Symbol" w:hint="default"/>
      </w:rPr>
    </w:lvl>
    <w:lvl w:ilvl="7" w:tplc="FD761E34">
      <w:start w:val="1"/>
      <w:numFmt w:val="bullet"/>
      <w:lvlText w:val="o"/>
      <w:lvlJc w:val="left"/>
      <w:pPr>
        <w:ind w:left="5400" w:hanging="360"/>
      </w:pPr>
      <w:rPr>
        <w:rFonts w:ascii="Courier New" w:hAnsi="Courier New" w:hint="default"/>
      </w:rPr>
    </w:lvl>
    <w:lvl w:ilvl="8" w:tplc="0A74416A">
      <w:start w:val="1"/>
      <w:numFmt w:val="bullet"/>
      <w:lvlText w:val=""/>
      <w:lvlJc w:val="left"/>
      <w:pPr>
        <w:ind w:left="6120" w:hanging="360"/>
      </w:pPr>
      <w:rPr>
        <w:rFonts w:ascii="Wingdings" w:hAnsi="Wingdings" w:hint="default"/>
      </w:rPr>
    </w:lvl>
  </w:abstractNum>
  <w:abstractNum w:abstractNumId="31" w15:restartNumberingAfterBreak="0">
    <w:nsid w:val="52803D80"/>
    <w:multiLevelType w:val="hybridMultilevel"/>
    <w:tmpl w:val="102E34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7D00AE2"/>
    <w:multiLevelType w:val="hybridMultilevel"/>
    <w:tmpl w:val="75DA9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C4281A"/>
    <w:multiLevelType w:val="hybridMultilevel"/>
    <w:tmpl w:val="72163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F50AC9"/>
    <w:multiLevelType w:val="hybridMultilevel"/>
    <w:tmpl w:val="F2F40C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9A55C42"/>
    <w:multiLevelType w:val="hybridMultilevel"/>
    <w:tmpl w:val="329ABADE"/>
    <w:lvl w:ilvl="0" w:tplc="16844D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6E6906"/>
    <w:multiLevelType w:val="hybridMultilevel"/>
    <w:tmpl w:val="97866A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EB50E52"/>
    <w:multiLevelType w:val="hybridMultilevel"/>
    <w:tmpl w:val="B9545EDA"/>
    <w:lvl w:ilvl="0" w:tplc="7A8816DA">
      <w:start w:val="1"/>
      <w:numFmt w:val="decimal"/>
      <w:lvlText w:val="%1."/>
      <w:lvlJc w:val="left"/>
      <w:pPr>
        <w:ind w:left="720" w:hanging="360"/>
      </w:pPr>
      <w:rPr>
        <w:b/>
        <w:bCs/>
      </w:rPr>
    </w:lvl>
    <w:lvl w:ilvl="1" w:tplc="37D8DBB6">
      <w:start w:val="1"/>
      <w:numFmt w:val="lowerLetter"/>
      <w:lvlText w:val="%2."/>
      <w:lvlJc w:val="left"/>
      <w:pPr>
        <w:ind w:left="1440" w:hanging="360"/>
      </w:pPr>
      <w:rPr>
        <w:b/>
        <w:bCs/>
        <w:sz w:val="24"/>
        <w:szCs w:val="24"/>
      </w:rPr>
    </w:lvl>
    <w:lvl w:ilvl="2" w:tplc="00F2A168">
      <w:start w:val="1"/>
      <w:numFmt w:val="bullet"/>
      <w:lvlText w:val=""/>
      <w:lvlJc w:val="left"/>
      <w:pPr>
        <w:ind w:left="2340" w:hanging="360"/>
      </w:pPr>
      <w:rPr>
        <w:rFonts w:ascii="Wingdings" w:hAnsi="Wingdings" w:hint="default"/>
      </w:r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5EE00B76"/>
    <w:multiLevelType w:val="hybridMultilevel"/>
    <w:tmpl w:val="C56E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243AF1"/>
    <w:multiLevelType w:val="hybridMultilevel"/>
    <w:tmpl w:val="BC2C6D20"/>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E3BF2"/>
    <w:multiLevelType w:val="hybridMultilevel"/>
    <w:tmpl w:val="786C21AC"/>
    <w:lvl w:ilvl="0" w:tplc="0406000F">
      <w:start w:val="1"/>
      <w:numFmt w:val="decimal"/>
      <w:lvlText w:val="%1."/>
      <w:lvlJc w:val="left"/>
      <w:pPr>
        <w:ind w:left="1080" w:hanging="360"/>
      </w:pPr>
    </w:lvl>
    <w:lvl w:ilvl="1" w:tplc="04060001">
      <w:start w:val="1"/>
      <w:numFmt w:val="bullet"/>
      <w:lvlText w:val=""/>
      <w:lvlJc w:val="left"/>
      <w:pPr>
        <w:ind w:left="720" w:hanging="360"/>
      </w:pPr>
      <w:rPr>
        <w:rFonts w:ascii="Symbol" w:hAnsi="Symbol" w:hint="default"/>
      </w:rPr>
    </w:lvl>
    <w:lvl w:ilvl="2" w:tplc="04060001">
      <w:start w:val="1"/>
      <w:numFmt w:val="bullet"/>
      <w:lvlText w:val=""/>
      <w:lvlJc w:val="left"/>
      <w:pPr>
        <w:ind w:left="720" w:hanging="360"/>
      </w:pPr>
      <w:rPr>
        <w:rFonts w:ascii="Symbol" w:hAnsi="Symbol" w:hint="default"/>
      </w:r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1" w15:restartNumberingAfterBreak="0">
    <w:nsid w:val="64BE0A8F"/>
    <w:multiLevelType w:val="hybridMultilevel"/>
    <w:tmpl w:val="9A8C81A2"/>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D642DC"/>
    <w:multiLevelType w:val="hybridMultilevel"/>
    <w:tmpl w:val="82CC468C"/>
    <w:lvl w:ilvl="0" w:tplc="949EF8E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5E07FD"/>
    <w:multiLevelType w:val="hybridMultilevel"/>
    <w:tmpl w:val="371206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94C213B"/>
    <w:multiLevelType w:val="hybridMultilevel"/>
    <w:tmpl w:val="D2BAE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ED03D8"/>
    <w:multiLevelType w:val="hybridMultilevel"/>
    <w:tmpl w:val="30F0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11C4A"/>
    <w:multiLevelType w:val="hybridMultilevel"/>
    <w:tmpl w:val="D514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810D0E"/>
    <w:multiLevelType w:val="hybridMultilevel"/>
    <w:tmpl w:val="ECD2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8927D3"/>
    <w:multiLevelType w:val="hybridMultilevel"/>
    <w:tmpl w:val="18107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D14201"/>
    <w:multiLevelType w:val="hybridMultilevel"/>
    <w:tmpl w:val="B7361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27"/>
  </w:num>
  <w:num w:numId="4">
    <w:abstractNumId w:val="46"/>
  </w:num>
  <w:num w:numId="5">
    <w:abstractNumId w:val="48"/>
  </w:num>
  <w:num w:numId="6">
    <w:abstractNumId w:val="14"/>
  </w:num>
  <w:num w:numId="7">
    <w:abstractNumId w:val="24"/>
  </w:num>
  <w:num w:numId="8">
    <w:abstractNumId w:val="49"/>
  </w:num>
  <w:num w:numId="9">
    <w:abstractNumId w:val="28"/>
  </w:num>
  <w:num w:numId="10">
    <w:abstractNumId w:val="13"/>
  </w:num>
  <w:num w:numId="11">
    <w:abstractNumId w:val="9"/>
  </w:num>
  <w:num w:numId="12">
    <w:abstractNumId w:val="40"/>
  </w:num>
  <w:num w:numId="13">
    <w:abstractNumId w:val="34"/>
  </w:num>
  <w:num w:numId="14">
    <w:abstractNumId w:val="33"/>
  </w:num>
  <w:num w:numId="15">
    <w:abstractNumId w:val="39"/>
  </w:num>
  <w:num w:numId="16">
    <w:abstractNumId w:val="1"/>
  </w:num>
  <w:num w:numId="17">
    <w:abstractNumId w:val="16"/>
  </w:num>
  <w:num w:numId="18">
    <w:abstractNumId w:val="30"/>
  </w:num>
  <w:num w:numId="19">
    <w:abstractNumId w:val="43"/>
  </w:num>
  <w:num w:numId="20">
    <w:abstractNumId w:val="12"/>
  </w:num>
  <w:num w:numId="21">
    <w:abstractNumId w:val="37"/>
  </w:num>
  <w:num w:numId="22">
    <w:abstractNumId w:val="45"/>
  </w:num>
  <w:num w:numId="23">
    <w:abstractNumId w:val="44"/>
  </w:num>
  <w:num w:numId="24">
    <w:abstractNumId w:val="3"/>
  </w:num>
  <w:num w:numId="25">
    <w:abstractNumId w:val="22"/>
  </w:num>
  <w:num w:numId="26">
    <w:abstractNumId w:val="32"/>
  </w:num>
  <w:num w:numId="27">
    <w:abstractNumId w:val="42"/>
  </w:num>
  <w:num w:numId="28">
    <w:abstractNumId w:val="26"/>
  </w:num>
  <w:num w:numId="29">
    <w:abstractNumId w:val="38"/>
  </w:num>
  <w:num w:numId="30">
    <w:abstractNumId w:val="4"/>
  </w:num>
  <w:num w:numId="31">
    <w:abstractNumId w:val="35"/>
  </w:num>
  <w:num w:numId="32">
    <w:abstractNumId w:val="18"/>
  </w:num>
  <w:num w:numId="33">
    <w:abstractNumId w:val="15"/>
  </w:num>
  <w:num w:numId="34">
    <w:abstractNumId w:val="41"/>
  </w:num>
  <w:num w:numId="35">
    <w:abstractNumId w:val="36"/>
  </w:num>
  <w:num w:numId="36">
    <w:abstractNumId w:val="6"/>
  </w:num>
  <w:num w:numId="37">
    <w:abstractNumId w:val="19"/>
  </w:num>
  <w:num w:numId="38">
    <w:abstractNumId w:val="47"/>
  </w:num>
  <w:num w:numId="39">
    <w:abstractNumId w:val="7"/>
  </w:num>
  <w:num w:numId="40">
    <w:abstractNumId w:val="23"/>
  </w:num>
  <w:num w:numId="41">
    <w:abstractNumId w:val="31"/>
  </w:num>
  <w:num w:numId="42">
    <w:abstractNumId w:val="11"/>
  </w:num>
  <w:num w:numId="43">
    <w:abstractNumId w:val="21"/>
  </w:num>
  <w:num w:numId="44">
    <w:abstractNumId w:val="17"/>
  </w:num>
  <w:num w:numId="45">
    <w:abstractNumId w:val="8"/>
  </w:num>
  <w:num w:numId="46">
    <w:abstractNumId w:val="20"/>
  </w:num>
  <w:num w:numId="47">
    <w:abstractNumId w:val="25"/>
  </w:num>
  <w:num w:numId="48">
    <w:abstractNumId w:val="29"/>
  </w:num>
  <w:num w:numId="49">
    <w:abstractNumId w:val="5"/>
  </w:num>
  <w:num w:numId="5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76E76"/>
    <w:rsid w:val="000A1FC3"/>
    <w:rsid w:val="000D45A0"/>
    <w:rsid w:val="000F7E20"/>
    <w:rsid w:val="00100B15"/>
    <w:rsid w:val="00110021"/>
    <w:rsid w:val="00114255"/>
    <w:rsid w:val="00121D2C"/>
    <w:rsid w:val="001228B0"/>
    <w:rsid w:val="00122FA9"/>
    <w:rsid w:val="00127867"/>
    <w:rsid w:val="00140C90"/>
    <w:rsid w:val="001673C9"/>
    <w:rsid w:val="00187EE2"/>
    <w:rsid w:val="001A0201"/>
    <w:rsid w:val="001B76CA"/>
    <w:rsid w:val="001C13B3"/>
    <w:rsid w:val="001D0E7F"/>
    <w:rsid w:val="001E367F"/>
    <w:rsid w:val="001E4B28"/>
    <w:rsid w:val="001F0E67"/>
    <w:rsid w:val="001F5C9A"/>
    <w:rsid w:val="00221F1E"/>
    <w:rsid w:val="002369A4"/>
    <w:rsid w:val="00267630"/>
    <w:rsid w:val="00282302"/>
    <w:rsid w:val="00284ADD"/>
    <w:rsid w:val="002970DA"/>
    <w:rsid w:val="002A1E19"/>
    <w:rsid w:val="002B21FC"/>
    <w:rsid w:val="002F11D2"/>
    <w:rsid w:val="002F6B0F"/>
    <w:rsid w:val="0031219E"/>
    <w:rsid w:val="00317802"/>
    <w:rsid w:val="0032060E"/>
    <w:rsid w:val="00331213"/>
    <w:rsid w:val="003349B2"/>
    <w:rsid w:val="003402DA"/>
    <w:rsid w:val="003943B8"/>
    <w:rsid w:val="003966F5"/>
    <w:rsid w:val="00397D10"/>
    <w:rsid w:val="003A4244"/>
    <w:rsid w:val="003D4875"/>
    <w:rsid w:val="003D5C3D"/>
    <w:rsid w:val="003E3938"/>
    <w:rsid w:val="004040D5"/>
    <w:rsid w:val="00406958"/>
    <w:rsid w:val="00412911"/>
    <w:rsid w:val="00443561"/>
    <w:rsid w:val="00452195"/>
    <w:rsid w:val="0045706A"/>
    <w:rsid w:val="00457EF0"/>
    <w:rsid w:val="0046767A"/>
    <w:rsid w:val="00494CD9"/>
    <w:rsid w:val="004B53CD"/>
    <w:rsid w:val="004C010E"/>
    <w:rsid w:val="004E0E88"/>
    <w:rsid w:val="00507D67"/>
    <w:rsid w:val="00531D2C"/>
    <w:rsid w:val="005379B9"/>
    <w:rsid w:val="00542853"/>
    <w:rsid w:val="0055472B"/>
    <w:rsid w:val="0055532F"/>
    <w:rsid w:val="0057598E"/>
    <w:rsid w:val="00590E8E"/>
    <w:rsid w:val="00593C24"/>
    <w:rsid w:val="00596D86"/>
    <w:rsid w:val="005A139A"/>
    <w:rsid w:val="005A6CB1"/>
    <w:rsid w:val="005D10F0"/>
    <w:rsid w:val="005F18EB"/>
    <w:rsid w:val="0060748C"/>
    <w:rsid w:val="00610C14"/>
    <w:rsid w:val="00611134"/>
    <w:rsid w:val="00642C26"/>
    <w:rsid w:val="006612F4"/>
    <w:rsid w:val="006661A6"/>
    <w:rsid w:val="006823DF"/>
    <w:rsid w:val="00694F4F"/>
    <w:rsid w:val="006A1D85"/>
    <w:rsid w:val="006A337B"/>
    <w:rsid w:val="006B487A"/>
    <w:rsid w:val="006E2417"/>
    <w:rsid w:val="0071518D"/>
    <w:rsid w:val="0074175F"/>
    <w:rsid w:val="00742F13"/>
    <w:rsid w:val="00776BC0"/>
    <w:rsid w:val="0078521F"/>
    <w:rsid w:val="00785ED9"/>
    <w:rsid w:val="007A57F5"/>
    <w:rsid w:val="007C6923"/>
    <w:rsid w:val="007D0533"/>
    <w:rsid w:val="007F6464"/>
    <w:rsid w:val="00802301"/>
    <w:rsid w:val="00805650"/>
    <w:rsid w:val="00810802"/>
    <w:rsid w:val="0082217A"/>
    <w:rsid w:val="008311BD"/>
    <w:rsid w:val="008400C5"/>
    <w:rsid w:val="00847055"/>
    <w:rsid w:val="008655EE"/>
    <w:rsid w:val="008661D3"/>
    <w:rsid w:val="00884557"/>
    <w:rsid w:val="008878D6"/>
    <w:rsid w:val="00891436"/>
    <w:rsid w:val="008A7C82"/>
    <w:rsid w:val="008B0B98"/>
    <w:rsid w:val="008B2E7E"/>
    <w:rsid w:val="008B37E2"/>
    <w:rsid w:val="008B53CF"/>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2648"/>
    <w:rsid w:val="00A365DC"/>
    <w:rsid w:val="00A50B4C"/>
    <w:rsid w:val="00A50EB1"/>
    <w:rsid w:val="00A53E8E"/>
    <w:rsid w:val="00A76955"/>
    <w:rsid w:val="00AA1827"/>
    <w:rsid w:val="00AF3851"/>
    <w:rsid w:val="00B03358"/>
    <w:rsid w:val="00B458D4"/>
    <w:rsid w:val="00B603D4"/>
    <w:rsid w:val="00B6485E"/>
    <w:rsid w:val="00B7313F"/>
    <w:rsid w:val="00B7720D"/>
    <w:rsid w:val="00B80E2A"/>
    <w:rsid w:val="00BD19BB"/>
    <w:rsid w:val="00BD6838"/>
    <w:rsid w:val="00C10FCA"/>
    <w:rsid w:val="00C20D2B"/>
    <w:rsid w:val="00C3351B"/>
    <w:rsid w:val="00C55F4E"/>
    <w:rsid w:val="00C624AA"/>
    <w:rsid w:val="00C714AF"/>
    <w:rsid w:val="00C7276F"/>
    <w:rsid w:val="00C81C3A"/>
    <w:rsid w:val="00CA448D"/>
    <w:rsid w:val="00CB5274"/>
    <w:rsid w:val="00CC6163"/>
    <w:rsid w:val="00CD3C86"/>
    <w:rsid w:val="00CE5D0A"/>
    <w:rsid w:val="00D006C4"/>
    <w:rsid w:val="00D12749"/>
    <w:rsid w:val="00D232B1"/>
    <w:rsid w:val="00D26729"/>
    <w:rsid w:val="00D5084A"/>
    <w:rsid w:val="00D603D8"/>
    <w:rsid w:val="00D66791"/>
    <w:rsid w:val="00D73377"/>
    <w:rsid w:val="00D85B12"/>
    <w:rsid w:val="00D95BC8"/>
    <w:rsid w:val="00D96650"/>
    <w:rsid w:val="00DA0957"/>
    <w:rsid w:val="00DA6E23"/>
    <w:rsid w:val="00DB1C4A"/>
    <w:rsid w:val="00DB6388"/>
    <w:rsid w:val="00DD0FB7"/>
    <w:rsid w:val="00DD4720"/>
    <w:rsid w:val="00E11340"/>
    <w:rsid w:val="00E1485E"/>
    <w:rsid w:val="00E253D0"/>
    <w:rsid w:val="00E51987"/>
    <w:rsid w:val="00E65EB5"/>
    <w:rsid w:val="00E81196"/>
    <w:rsid w:val="00E81FAA"/>
    <w:rsid w:val="00E908A8"/>
    <w:rsid w:val="00E963DF"/>
    <w:rsid w:val="00EA2ED1"/>
    <w:rsid w:val="00EB2772"/>
    <w:rsid w:val="00EB6ABE"/>
    <w:rsid w:val="00EC2D5D"/>
    <w:rsid w:val="00EC7474"/>
    <w:rsid w:val="00ED3EC7"/>
    <w:rsid w:val="00EE0732"/>
    <w:rsid w:val="00EF1BAC"/>
    <w:rsid w:val="00EF3422"/>
    <w:rsid w:val="00F04F1B"/>
    <w:rsid w:val="00F16678"/>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aliases w:val="SCH4"/>
    <w:basedOn w:val="Normal"/>
    <w:next w:val="Normal"/>
    <w:link w:val="Heading4Char"/>
    <w:uiPriority w:val="9"/>
    <w:unhideWhenUsed/>
    <w:qFormat/>
    <w:rsid w:val="00742F13"/>
    <w:pPr>
      <w:keepNext/>
      <w:keepLines/>
      <w:spacing w:before="40" w:after="0"/>
      <w:outlineLvl w:val="3"/>
    </w:pPr>
    <w:rPr>
      <w:rFonts w:ascii="Arial" w:eastAsiaTheme="majorEastAsia" w:hAnsi="Arial" w:cstheme="majorBidi"/>
      <w:iCs/>
      <w:color w:val="00535C"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customStyle="1" w:styleId="UnresolvedMention1">
    <w:name w:val="Unresolved Mention1"/>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aliases w:val="SCH4 Char"/>
    <w:basedOn w:val="DefaultParagraphFont"/>
    <w:link w:val="Heading4"/>
    <w:uiPriority w:val="9"/>
    <w:rsid w:val="00742F13"/>
    <w:rPr>
      <w:rFonts w:ascii="Arial" w:eastAsiaTheme="majorEastAsia" w:hAnsi="Arial" w:cstheme="majorBidi"/>
      <w:iCs/>
      <w:color w:val="00535C" w:themeColor="accent1" w:themeShade="BF"/>
      <w:sz w:val="24"/>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u.dk/grundskole/7-9-klasses-valgfag/madkundska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D537C-047F-4374-86EC-1487A50C4E9C}">
  <ds:schemaRefs>
    <ds:schemaRef ds:uri="http://schemas.openxmlformats.org/officeDocument/2006/bibliography"/>
  </ds:schemaRefs>
</ds:datastoreItem>
</file>

<file path=customXml/itemProps4.xml><?xml version="1.0" encoding="utf-8"?>
<ds:datastoreItem xmlns:ds="http://schemas.openxmlformats.org/officeDocument/2006/customXml" ds:itemID="{1F149556-7F63-4108-9FA3-A8C9CBD9903E}">
  <ds:schemaRef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1fb14ad6-309a-489a-a37a-efadb6fb7c1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Liam Clayton</cp:lastModifiedBy>
  <cp:revision>2</cp:revision>
  <dcterms:created xsi:type="dcterms:W3CDTF">2022-12-19T12:21:00Z</dcterms:created>
  <dcterms:modified xsi:type="dcterms:W3CDTF">2022-12-19T12:21:00Z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