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F9C3" w14:textId="2B04914F" w:rsidR="00D77122" w:rsidRDefault="008B73E4" w:rsidP="000D13A7">
      <w:pPr>
        <w:keepNext/>
        <w:keepLines/>
        <w:spacing w:before="240" w:after="0" w:line="276" w:lineRule="auto"/>
        <w:jc w:val="center"/>
        <w:outlineLvl w:val="0"/>
        <w:rPr>
          <w:rFonts w:ascii="Arial" w:eastAsiaTheme="majorEastAsia" w:hAnsi="Arial" w:cs="Arial"/>
          <w:b/>
          <w:bCs/>
          <w:color w:val="000000" w:themeColor="text1"/>
          <w:sz w:val="44"/>
          <w:szCs w:val="44"/>
        </w:rPr>
      </w:pPr>
      <w:r w:rsidRPr="008B73E4">
        <w:rPr>
          <w:rFonts w:ascii="Arial" w:eastAsiaTheme="majorEastAsia" w:hAnsi="Arial" w:cs="Arial"/>
          <w:b/>
          <w:bCs/>
          <w:color w:val="000000" w:themeColor="text1"/>
          <w:sz w:val="44"/>
          <w:szCs w:val="44"/>
        </w:rPr>
        <w:t>Fiche info</w:t>
      </w:r>
      <w:r w:rsidR="004A5D66">
        <w:rPr>
          <w:rFonts w:ascii="Arial" w:eastAsiaTheme="majorEastAsia" w:hAnsi="Arial" w:cs="Arial"/>
          <w:b/>
          <w:bCs/>
          <w:color w:val="000000" w:themeColor="text1"/>
          <w:sz w:val="44"/>
          <w:szCs w:val="44"/>
        </w:rPr>
        <w:t>s</w:t>
      </w:r>
      <w:r w:rsidRPr="008B73E4">
        <w:rPr>
          <w:rFonts w:ascii="Arial" w:eastAsiaTheme="majorEastAsia" w:hAnsi="Arial" w:cs="Arial"/>
          <w:b/>
          <w:bCs/>
          <w:color w:val="000000" w:themeColor="text1"/>
          <w:sz w:val="44"/>
          <w:szCs w:val="44"/>
        </w:rPr>
        <w:t xml:space="preserve"> –</w:t>
      </w:r>
      <w:r w:rsidR="000D13A7">
        <w:rPr>
          <w:rFonts w:ascii="Arial" w:eastAsiaTheme="majorEastAsia" w:hAnsi="Arial" w:cs="Arial"/>
          <w:b/>
          <w:bCs/>
          <w:color w:val="000000" w:themeColor="text1"/>
          <w:sz w:val="44"/>
          <w:szCs w:val="44"/>
        </w:rPr>
        <w:t xml:space="preserve"> </w:t>
      </w:r>
      <w:r w:rsidR="00D77122">
        <w:rPr>
          <w:rFonts w:ascii="Arial" w:eastAsiaTheme="majorEastAsia" w:hAnsi="Arial" w:cs="Arial"/>
          <w:b/>
          <w:bCs/>
          <w:color w:val="000000" w:themeColor="text1"/>
          <w:sz w:val="44"/>
          <w:szCs w:val="44"/>
        </w:rPr>
        <w:t>Infections inhabituelles</w:t>
      </w:r>
    </w:p>
    <w:p w14:paraId="682EE93E" w14:textId="69473DC4" w:rsidR="008B73E4" w:rsidRDefault="004D4E2C" w:rsidP="000D13A7">
      <w:pPr>
        <w:keepNext/>
        <w:keepLines/>
        <w:spacing w:before="240" w:after="0" w:line="276" w:lineRule="auto"/>
        <w:jc w:val="center"/>
        <w:outlineLvl w:val="0"/>
        <w:rPr>
          <w:rFonts w:ascii="Arial" w:eastAsiaTheme="majorEastAsia" w:hAnsi="Arial" w:cs="Arial"/>
          <w:b/>
          <w:bCs/>
          <w:color w:val="000000" w:themeColor="text1"/>
          <w:sz w:val="44"/>
          <w:szCs w:val="44"/>
        </w:rPr>
      </w:pPr>
      <w:r w:rsidRPr="00512907">
        <w:rPr>
          <w:rFonts w:cs="Arial"/>
          <w:b/>
          <w:bCs/>
          <w:noProof/>
          <w:lang w:eastAsia="fr-FR"/>
        </w:rPr>
        <w:drawing>
          <wp:anchor distT="0" distB="0" distL="114300" distR="114300" simplePos="0" relativeHeight="251662336" behindDoc="0" locked="0" layoutInCell="1" allowOverlap="1" wp14:anchorId="6C579880" wp14:editId="553156A4">
            <wp:simplePos x="0" y="0"/>
            <wp:positionH relativeFrom="column">
              <wp:posOffset>6172200</wp:posOffset>
            </wp:positionH>
            <wp:positionV relativeFrom="page">
              <wp:posOffset>1355725</wp:posOffset>
            </wp:positionV>
            <wp:extent cx="719455" cy="731520"/>
            <wp:effectExtent l="0" t="0" r="444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anchor>
        </w:drawing>
      </w:r>
      <w:r w:rsidR="00D77122">
        <w:rPr>
          <w:rFonts w:ascii="Arial" w:eastAsiaTheme="majorEastAsia" w:hAnsi="Arial" w:cs="Arial"/>
          <w:b/>
          <w:bCs/>
          <w:color w:val="000000" w:themeColor="text1"/>
          <w:sz w:val="44"/>
          <w:szCs w:val="44"/>
        </w:rPr>
        <w:t>C’est quoi l</w:t>
      </w:r>
      <w:r w:rsidR="000D13A7">
        <w:rPr>
          <w:rFonts w:ascii="Arial" w:eastAsiaTheme="majorEastAsia" w:hAnsi="Arial" w:cs="Arial"/>
          <w:b/>
          <w:bCs/>
          <w:color w:val="000000" w:themeColor="text1"/>
          <w:sz w:val="44"/>
          <w:szCs w:val="44"/>
        </w:rPr>
        <w:t>a rage</w:t>
      </w:r>
      <w:r w:rsidR="00D77122">
        <w:rPr>
          <w:rFonts w:ascii="Arial" w:eastAsiaTheme="majorEastAsia" w:hAnsi="Arial" w:cs="Arial"/>
          <w:b/>
          <w:bCs/>
          <w:color w:val="000000" w:themeColor="text1"/>
          <w:sz w:val="44"/>
          <w:szCs w:val="44"/>
        </w:rPr>
        <w:t> ?</w:t>
      </w:r>
    </w:p>
    <w:p w14:paraId="0B0D0297" w14:textId="6B8E8CA9" w:rsidR="000D13A7" w:rsidRDefault="004D4E2C" w:rsidP="00A20DF2">
      <w:pPr>
        <w:keepNext/>
        <w:keepLines/>
        <w:spacing w:before="240" w:after="0" w:line="276" w:lineRule="auto"/>
        <w:outlineLvl w:val="0"/>
      </w:pPr>
      <w:r w:rsidRPr="00512907">
        <w:rPr>
          <w:rFonts w:cs="Arial"/>
          <w:noProof/>
          <w:lang w:eastAsia="fr-FR"/>
        </w:rPr>
        <mc:AlternateContent>
          <mc:Choice Requires="wps">
            <w:drawing>
              <wp:anchor distT="0" distB="0" distL="114300" distR="114300" simplePos="0" relativeHeight="251660288" behindDoc="1" locked="0" layoutInCell="1" allowOverlap="1" wp14:anchorId="21261409" wp14:editId="1C3E6B07">
                <wp:simplePos x="0" y="0"/>
                <wp:positionH relativeFrom="column">
                  <wp:posOffset>-38100</wp:posOffset>
                </wp:positionH>
                <wp:positionV relativeFrom="paragraph">
                  <wp:posOffset>174625</wp:posOffset>
                </wp:positionV>
                <wp:extent cx="6915150" cy="8353425"/>
                <wp:effectExtent l="19050" t="1905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15150" cy="835342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F2C5C" id="Rectangle 4" o:spid="_x0000_s1026" alt="&quot;&quot;" style="position:absolute;margin-left:-3pt;margin-top:13.75pt;width:544.5pt;height:65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" filled="f" strokecolor="#1f396c" strokeweight="2.25pt"/>
            </w:pict>
          </mc:Fallback>
        </mc:AlternateContent>
      </w:r>
    </w:p>
    <w:p w14:paraId="35E8DFD3" w14:textId="700A9E98" w:rsidR="008B73E4" w:rsidRPr="008B73E4" w:rsidRDefault="008B73E4" w:rsidP="008B73E4">
      <w:pPr>
        <w:keepNext/>
        <w:keepLines/>
        <w:spacing w:before="40" w:after="0" w:line="276" w:lineRule="auto"/>
        <w:outlineLvl w:val="1"/>
        <w:rPr>
          <w:rFonts w:ascii="Arial" w:eastAsiaTheme="majorEastAsia" w:hAnsi="Arial" w:cstheme="majorBidi"/>
          <w:b/>
          <w:color w:val="000000" w:themeColor="text1"/>
          <w:sz w:val="24"/>
          <w:szCs w:val="24"/>
        </w:rPr>
      </w:pPr>
      <w:r w:rsidRPr="008B73E4">
        <w:rPr>
          <w:rFonts w:ascii="Arial" w:eastAsiaTheme="majorEastAsia" w:hAnsi="Arial" w:cstheme="majorBidi"/>
          <w:b/>
          <w:color w:val="000000" w:themeColor="text1"/>
          <w:sz w:val="28"/>
          <w:szCs w:val="21"/>
        </w:rPr>
        <w:t>C’est quoi la rage ?</w:t>
      </w:r>
      <w:r w:rsidR="00A20DF2" w:rsidRPr="00A20DF2">
        <w:rPr>
          <w:rFonts w:cs="Arial"/>
          <w:b/>
          <w:bCs/>
          <w:noProof/>
          <w:lang w:eastAsia="fr-FR"/>
        </w:rPr>
        <w:t xml:space="preserve"> </w:t>
      </w:r>
    </w:p>
    <w:p w14:paraId="34FBE92C" w14:textId="420E55E5" w:rsidR="008B73E4" w:rsidRDefault="008B73E4" w:rsidP="008B73E4">
      <w:pPr>
        <w:spacing w:after="0" w:line="276" w:lineRule="auto"/>
        <w:rPr>
          <w:rFonts w:ascii="Arial" w:hAnsi="Arial"/>
          <w:sz w:val="24"/>
          <w:szCs w:val="24"/>
        </w:rPr>
      </w:pPr>
      <w:r w:rsidRPr="008B73E4">
        <w:rPr>
          <w:rFonts w:ascii="Arial" w:hAnsi="Arial"/>
          <w:sz w:val="24"/>
          <w:szCs w:val="24"/>
        </w:rPr>
        <w:t xml:space="preserve">La rage est une </w:t>
      </w:r>
      <w:r w:rsidR="00EF0D06">
        <w:rPr>
          <w:rFonts w:ascii="Arial" w:hAnsi="Arial"/>
          <w:sz w:val="24"/>
          <w:szCs w:val="24"/>
        </w:rPr>
        <w:t xml:space="preserve">infection grave presque toujours </w:t>
      </w:r>
      <w:r w:rsidRPr="008B73E4">
        <w:rPr>
          <w:rFonts w:ascii="Arial" w:hAnsi="Arial"/>
          <w:sz w:val="24"/>
          <w:szCs w:val="24"/>
        </w:rPr>
        <w:t>mortelle due à un virus</w:t>
      </w:r>
      <w:r w:rsidR="00EF0D06">
        <w:rPr>
          <w:rFonts w:ascii="Arial" w:hAnsi="Arial"/>
          <w:sz w:val="24"/>
          <w:szCs w:val="24"/>
        </w:rPr>
        <w:t xml:space="preserve"> du genre </w:t>
      </w:r>
      <w:proofErr w:type="spellStart"/>
      <w:r w:rsidR="00EF0D06" w:rsidRPr="00D77122">
        <w:rPr>
          <w:rFonts w:ascii="Arial" w:hAnsi="Arial"/>
          <w:i/>
          <w:iCs/>
          <w:sz w:val="24"/>
          <w:szCs w:val="24"/>
        </w:rPr>
        <w:t>Lyssavirus</w:t>
      </w:r>
      <w:proofErr w:type="spellEnd"/>
      <w:r w:rsidR="00EF0D06">
        <w:rPr>
          <w:rFonts w:ascii="Arial" w:hAnsi="Arial"/>
          <w:sz w:val="24"/>
          <w:szCs w:val="24"/>
        </w:rPr>
        <w:t xml:space="preserve">. Cette infection peut être </w:t>
      </w:r>
      <w:r w:rsidRPr="008B73E4">
        <w:rPr>
          <w:rFonts w:ascii="Arial" w:hAnsi="Arial"/>
          <w:sz w:val="24"/>
          <w:szCs w:val="24"/>
        </w:rPr>
        <w:t>transmise par morsure</w:t>
      </w:r>
      <w:r w:rsidR="00EF0D06">
        <w:rPr>
          <w:rFonts w:ascii="Arial" w:hAnsi="Arial"/>
          <w:sz w:val="24"/>
          <w:szCs w:val="24"/>
        </w:rPr>
        <w:t xml:space="preserve">, </w:t>
      </w:r>
      <w:r w:rsidRPr="008B73E4">
        <w:rPr>
          <w:rFonts w:ascii="Arial" w:hAnsi="Arial"/>
          <w:sz w:val="24"/>
          <w:szCs w:val="24"/>
        </w:rPr>
        <w:t>griffure</w:t>
      </w:r>
      <w:r w:rsidR="00EF0D06">
        <w:rPr>
          <w:rFonts w:ascii="Arial" w:hAnsi="Arial"/>
          <w:sz w:val="24"/>
          <w:szCs w:val="24"/>
        </w:rPr>
        <w:t xml:space="preserve"> ou léchage d’une plaie/muqueuse par </w:t>
      </w:r>
      <w:r w:rsidRPr="008B73E4">
        <w:rPr>
          <w:rFonts w:ascii="Arial" w:hAnsi="Arial"/>
          <w:sz w:val="24"/>
          <w:szCs w:val="24"/>
        </w:rPr>
        <w:t xml:space="preserve">un mammifère </w:t>
      </w:r>
      <w:r w:rsidR="00EF0D06">
        <w:rPr>
          <w:rFonts w:ascii="Arial" w:hAnsi="Arial"/>
          <w:sz w:val="24"/>
          <w:szCs w:val="24"/>
        </w:rPr>
        <w:t>infecté</w:t>
      </w:r>
      <w:r w:rsidRPr="008B73E4">
        <w:rPr>
          <w:rFonts w:ascii="Arial" w:hAnsi="Arial"/>
          <w:sz w:val="24"/>
          <w:szCs w:val="24"/>
        </w:rPr>
        <w:t>, et qui abrite ce virus dans sa salive. Le virus de la rage provoque une encéphalite (infection du cerveau). Il n’existe aucun traitement une fois que la maladie est déclarée. Les animaux et les personnes atteints de la rage meurent au bout de quelques jours</w:t>
      </w:r>
      <w:r>
        <w:rPr>
          <w:rFonts w:ascii="Arial" w:hAnsi="Arial"/>
          <w:sz w:val="24"/>
          <w:szCs w:val="24"/>
        </w:rPr>
        <w:t>.</w:t>
      </w:r>
    </w:p>
    <w:p w14:paraId="4BC30CA1" w14:textId="28C2CB59" w:rsidR="000D61D4" w:rsidRDefault="00184AC8" w:rsidP="008B73E4">
      <w:pPr>
        <w:spacing w:after="0" w:line="276" w:lineRule="auto"/>
        <w:rPr>
          <w:rFonts w:ascii="Arial" w:hAnsi="Arial"/>
          <w:sz w:val="24"/>
          <w:szCs w:val="24"/>
        </w:rPr>
      </w:pPr>
      <w:r>
        <w:rPr>
          <w:rFonts w:ascii="Arial" w:hAnsi="Arial"/>
          <w:sz w:val="24"/>
          <w:szCs w:val="24"/>
        </w:rPr>
        <w:t xml:space="preserve">La quasi-totalité des cas de rage survient en Asie et en Afrique, et provient le plus souvent de chiens infectés. En Europe, les chauves-souris peuvent être infectées. </w:t>
      </w:r>
    </w:p>
    <w:p w14:paraId="30D03985" w14:textId="4ED00264" w:rsidR="008B73E4" w:rsidRDefault="008B73E4" w:rsidP="008B73E4">
      <w:pPr>
        <w:spacing w:after="0" w:line="276" w:lineRule="auto"/>
        <w:ind w:firstLine="708"/>
        <w:rPr>
          <w:rFonts w:ascii="Arial" w:hAnsi="Arial"/>
          <w:sz w:val="24"/>
          <w:szCs w:val="24"/>
        </w:rPr>
      </w:pPr>
      <w:r>
        <w:rPr>
          <w:noProof/>
        </w:rPr>
        <w:drawing>
          <wp:inline distT="0" distB="0" distL="0" distR="0" wp14:anchorId="06ADEECE" wp14:editId="70062E89">
            <wp:extent cx="2609850" cy="1524000"/>
            <wp:effectExtent l="0" t="0" r="0" b="0"/>
            <wp:docPr id="2" name="Image 2" descr="Ce qu'il faut savoir sur le cas de rage canine détecté en Île-de-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 qu'il faut savoir sur le cas de rage canine détecté en Île-de-Franc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973" cy="1524072"/>
                    </a:xfrm>
                    <a:prstGeom prst="rect">
                      <a:avLst/>
                    </a:prstGeom>
                    <a:noFill/>
                    <a:ln>
                      <a:noFill/>
                    </a:ln>
                  </pic:spPr>
                </pic:pic>
              </a:graphicData>
            </a:graphic>
          </wp:inline>
        </w:drawing>
      </w:r>
      <w:r w:rsidRPr="008B73E4">
        <w:rPr>
          <w:noProof/>
        </w:rPr>
        <w:t xml:space="preserve"> </w:t>
      </w:r>
      <w:r>
        <w:rPr>
          <w:noProof/>
        </w:rPr>
        <w:drawing>
          <wp:inline distT="0" distB="0" distL="0" distR="0" wp14:anchorId="42ED034C" wp14:editId="00621E72">
            <wp:extent cx="2647950" cy="1524000"/>
            <wp:effectExtent l="0" t="0" r="0" b="0"/>
            <wp:docPr id="7" name="Image 7" descr="Un cas de rage chez une chauve-souris dans l’Oise - Le Point Vétérinaire.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 cas de rage chez une chauve-souris dans l’Oise - Le Point Vétérinaire.f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1524000"/>
                    </a:xfrm>
                    <a:prstGeom prst="rect">
                      <a:avLst/>
                    </a:prstGeom>
                    <a:noFill/>
                    <a:ln>
                      <a:noFill/>
                    </a:ln>
                  </pic:spPr>
                </pic:pic>
              </a:graphicData>
            </a:graphic>
          </wp:inline>
        </w:drawing>
      </w:r>
    </w:p>
    <w:p w14:paraId="3E96FFD3" w14:textId="77777777" w:rsidR="008B73E4" w:rsidRDefault="008B73E4" w:rsidP="008B73E4">
      <w:pPr>
        <w:spacing w:after="0" w:line="276" w:lineRule="auto"/>
        <w:rPr>
          <w:rFonts w:ascii="Arial" w:hAnsi="Arial"/>
          <w:sz w:val="24"/>
          <w:szCs w:val="24"/>
        </w:rPr>
      </w:pPr>
    </w:p>
    <w:p w14:paraId="196DB2A4" w14:textId="118380BF" w:rsidR="008B73E4" w:rsidRDefault="004A56DB" w:rsidP="000D13A7">
      <w:pPr>
        <w:spacing w:after="0" w:line="276" w:lineRule="auto"/>
        <w:ind w:firstLine="708"/>
        <w:rPr>
          <w:rFonts w:ascii="Arial" w:hAnsi="Arial"/>
          <w:color w:val="0070C0"/>
          <w:sz w:val="24"/>
          <w:szCs w:val="24"/>
        </w:rPr>
      </w:pPr>
      <w:r>
        <w:rPr>
          <w:rFonts w:ascii="Arial" w:hAnsi="Arial"/>
          <w:color w:val="0070C0"/>
          <w:sz w:val="24"/>
          <w:szCs w:val="24"/>
        </w:rPr>
        <w:t>s</w:t>
      </w:r>
      <w:r w:rsidRPr="008B73E4">
        <w:rPr>
          <w:rFonts w:ascii="Arial" w:hAnsi="Arial"/>
          <w:color w:val="0070C0"/>
          <w:sz w:val="24"/>
          <w:szCs w:val="24"/>
        </w:rPr>
        <w:t>ource</w:t>
      </w:r>
      <w:r w:rsidR="008B73E4" w:rsidRPr="008B73E4">
        <w:rPr>
          <w:rFonts w:ascii="Arial" w:hAnsi="Arial"/>
          <w:color w:val="0070C0"/>
          <w:sz w:val="24"/>
          <w:szCs w:val="24"/>
        </w:rPr>
        <w:t xml:space="preserve"> image allodocteurs.fr </w:t>
      </w:r>
      <w:r w:rsidR="008B73E4" w:rsidRPr="008B73E4">
        <w:rPr>
          <w:rFonts w:ascii="Arial" w:hAnsi="Arial"/>
          <w:color w:val="0070C0"/>
          <w:sz w:val="24"/>
          <w:szCs w:val="24"/>
        </w:rPr>
        <w:tab/>
      </w:r>
      <w:r w:rsidR="008B73E4" w:rsidRPr="008B73E4">
        <w:rPr>
          <w:rFonts w:ascii="Arial" w:hAnsi="Arial"/>
          <w:color w:val="0070C0"/>
          <w:sz w:val="24"/>
          <w:szCs w:val="24"/>
        </w:rPr>
        <w:tab/>
        <w:t>source image lepointveterinaire.fr</w:t>
      </w:r>
    </w:p>
    <w:p w14:paraId="610DBAC0" w14:textId="10ABE16C" w:rsidR="008910E7" w:rsidRDefault="008910E7" w:rsidP="000D13A7">
      <w:pPr>
        <w:spacing w:after="0" w:line="276" w:lineRule="auto"/>
        <w:ind w:firstLine="708"/>
        <w:rPr>
          <w:rFonts w:ascii="Arial" w:hAnsi="Arial"/>
          <w:color w:val="0070C0"/>
          <w:sz w:val="24"/>
          <w:szCs w:val="24"/>
        </w:rPr>
      </w:pPr>
      <w:r>
        <w:rPr>
          <w:noProof/>
        </w:rPr>
        <w:drawing>
          <wp:anchor distT="0" distB="0" distL="114300" distR="114300" simplePos="0" relativeHeight="251671552" behindDoc="0" locked="0" layoutInCell="1" allowOverlap="1" wp14:anchorId="1ADE5444" wp14:editId="2CF3B91D">
            <wp:simplePos x="0" y="0"/>
            <wp:positionH relativeFrom="margin">
              <wp:align>center</wp:align>
            </wp:positionH>
            <wp:positionV relativeFrom="paragraph">
              <wp:posOffset>163830</wp:posOffset>
            </wp:positionV>
            <wp:extent cx="4044950" cy="2736850"/>
            <wp:effectExtent l="0" t="0" r="0" b="6350"/>
            <wp:wrapTopAndBottom/>
            <wp:docPr id="10" name="Image 10" descr="Epidémiologie et prophylaxie de la rage humaine en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démiologie et prophylaxie de la rage humaine en Fra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4950" cy="2736850"/>
                    </a:xfrm>
                    <a:prstGeom prst="rect">
                      <a:avLst/>
                    </a:prstGeom>
                    <a:noFill/>
                    <a:ln>
                      <a:noFill/>
                    </a:ln>
                  </pic:spPr>
                </pic:pic>
              </a:graphicData>
            </a:graphic>
          </wp:anchor>
        </w:drawing>
      </w:r>
    </w:p>
    <w:p w14:paraId="1720A65E" w14:textId="5A9B1932" w:rsidR="000D61D4" w:rsidRPr="000D61D4" w:rsidRDefault="008910E7" w:rsidP="000D61D4">
      <w:pPr>
        <w:spacing w:after="0" w:line="276" w:lineRule="auto"/>
        <w:ind w:left="3540"/>
        <w:rPr>
          <w:rFonts w:ascii="Arial" w:hAnsi="Arial"/>
          <w:color w:val="0070C0"/>
          <w:sz w:val="24"/>
          <w:szCs w:val="24"/>
        </w:rPr>
      </w:pPr>
      <w:r>
        <w:rPr>
          <w:rFonts w:ascii="Arial" w:hAnsi="Arial"/>
          <w:color w:val="0070C0"/>
          <w:sz w:val="24"/>
          <w:szCs w:val="24"/>
        </w:rPr>
        <w:t xml:space="preserve">    </w:t>
      </w:r>
      <w:proofErr w:type="gramStart"/>
      <w:r>
        <w:rPr>
          <w:rFonts w:ascii="Arial" w:hAnsi="Arial"/>
          <w:color w:val="0070C0"/>
          <w:sz w:val="24"/>
          <w:szCs w:val="24"/>
        </w:rPr>
        <w:t>source</w:t>
      </w:r>
      <w:proofErr w:type="gramEnd"/>
      <w:r>
        <w:rPr>
          <w:rFonts w:ascii="Arial" w:hAnsi="Arial"/>
          <w:color w:val="0070C0"/>
          <w:sz w:val="24"/>
          <w:szCs w:val="24"/>
        </w:rPr>
        <w:t xml:space="preserve"> image pdfprof.com</w:t>
      </w:r>
    </w:p>
    <w:p w14:paraId="14C1B0D1" w14:textId="0D1524C2" w:rsidR="008B73E4" w:rsidRPr="008B73E4" w:rsidRDefault="008B73E4" w:rsidP="008B73E4">
      <w:pPr>
        <w:keepNext/>
        <w:keepLine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Quels sont les symptômes ?</w:t>
      </w:r>
    </w:p>
    <w:p w14:paraId="66E16A75" w14:textId="77777777" w:rsidR="000D61D4" w:rsidRDefault="008B73E4" w:rsidP="008B73E4">
      <w:pPr>
        <w:spacing w:after="0" w:line="276" w:lineRule="auto"/>
        <w:rPr>
          <w:rFonts w:ascii="Arial" w:hAnsi="Arial"/>
          <w:sz w:val="24"/>
          <w:szCs w:val="24"/>
        </w:rPr>
      </w:pPr>
      <w:r w:rsidRPr="008B73E4">
        <w:rPr>
          <w:rFonts w:ascii="Arial" w:hAnsi="Arial"/>
          <w:sz w:val="24"/>
          <w:szCs w:val="24"/>
        </w:rPr>
        <w:t>L’infection peut rester très longtemps silencieuse</w:t>
      </w:r>
      <w:r w:rsidR="00CB2E97">
        <w:rPr>
          <w:rFonts w:ascii="Arial" w:hAnsi="Arial"/>
          <w:sz w:val="24"/>
          <w:szCs w:val="24"/>
        </w:rPr>
        <w:t xml:space="preserve"> car la période d’incubation est habituellement de 1 à 3mois </w:t>
      </w:r>
      <w:r w:rsidR="003712DA">
        <w:rPr>
          <w:rFonts w:ascii="Arial" w:hAnsi="Arial"/>
          <w:sz w:val="24"/>
          <w:szCs w:val="24"/>
        </w:rPr>
        <w:t>(pouvant aller jusqu’à un an)</w:t>
      </w:r>
      <w:r w:rsidRPr="008B73E4">
        <w:rPr>
          <w:rFonts w:ascii="Arial" w:hAnsi="Arial"/>
          <w:sz w:val="24"/>
          <w:szCs w:val="24"/>
        </w:rPr>
        <w:t>. Au bout de quelques semaines ou quelques mois</w:t>
      </w:r>
      <w:r w:rsidR="009D3808">
        <w:rPr>
          <w:rFonts w:ascii="Arial" w:hAnsi="Arial"/>
          <w:sz w:val="24"/>
          <w:szCs w:val="24"/>
        </w:rPr>
        <w:t xml:space="preserve"> les</w:t>
      </w:r>
      <w:r w:rsidR="000D61D4">
        <w:rPr>
          <w:rFonts w:ascii="Arial" w:hAnsi="Arial"/>
          <w:sz w:val="24"/>
          <w:szCs w:val="24"/>
        </w:rPr>
        <w:t xml:space="preserve"> </w:t>
      </w:r>
      <w:r w:rsidR="000D61D4">
        <w:rPr>
          <w:rFonts w:ascii="Arial" w:hAnsi="Arial"/>
          <w:sz w:val="24"/>
          <w:szCs w:val="24"/>
        </w:rPr>
        <w:t xml:space="preserve">premiers symptômes vont apparaitre : </w:t>
      </w:r>
      <w:r w:rsidR="000D61D4" w:rsidRPr="008B73E4">
        <w:rPr>
          <w:rFonts w:ascii="Arial" w:hAnsi="Arial"/>
          <w:sz w:val="24"/>
          <w:szCs w:val="24"/>
        </w:rPr>
        <w:t>une douleur ou des sensations inhabituelles au niveau d’une morsure souvent oubliée</w:t>
      </w:r>
      <w:r w:rsidR="000D61D4">
        <w:rPr>
          <w:rFonts w:ascii="Arial" w:hAnsi="Arial"/>
          <w:sz w:val="24"/>
          <w:szCs w:val="24"/>
        </w:rPr>
        <w:t xml:space="preserve"> (fourmillements, sensation de brulure) et de la fièvre.</w:t>
      </w:r>
      <w:r w:rsidR="000D61D4" w:rsidRPr="008B73E4">
        <w:rPr>
          <w:rFonts w:ascii="Arial" w:hAnsi="Arial"/>
          <w:sz w:val="24"/>
          <w:szCs w:val="24"/>
        </w:rPr>
        <w:t xml:space="preserve"> </w:t>
      </w:r>
    </w:p>
    <w:p w14:paraId="65A8FA92" w14:textId="14E31676" w:rsidR="008B73E4" w:rsidRPr="008B73E4" w:rsidRDefault="004D4E2C" w:rsidP="008B73E4">
      <w:pPr>
        <w:spacing w:after="0" w:line="276" w:lineRule="auto"/>
        <w:rPr>
          <w:rFonts w:ascii="Arial" w:hAnsi="Arial"/>
          <w:sz w:val="24"/>
          <w:szCs w:val="24"/>
        </w:rPr>
      </w:pPr>
      <w:r w:rsidRPr="00512907">
        <w:rPr>
          <w:rFonts w:cs="Arial"/>
          <w:noProof/>
          <w:lang w:eastAsia="fr-FR"/>
        </w:rPr>
        <w:lastRenderedPageBreak/>
        <mc:AlternateContent>
          <mc:Choice Requires="wps">
            <w:drawing>
              <wp:anchor distT="0" distB="0" distL="114300" distR="114300" simplePos="0" relativeHeight="251673600" behindDoc="1" locked="0" layoutInCell="1" allowOverlap="1" wp14:anchorId="2BC0E375" wp14:editId="41E8F15B">
                <wp:simplePos x="0" y="0"/>
                <wp:positionH relativeFrom="margin">
                  <wp:align>center</wp:align>
                </wp:positionH>
                <wp:positionV relativeFrom="paragraph">
                  <wp:posOffset>-133350</wp:posOffset>
                </wp:positionV>
                <wp:extent cx="6867525" cy="9705975"/>
                <wp:effectExtent l="19050" t="19050" r="28575" b="285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67525" cy="97059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ECAB1" id="Rectangle 11" o:spid="_x0000_s1026" alt="&quot;&quot;" style="position:absolute;margin-left:0;margin-top:-10.5pt;width:540.75pt;height:764.25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" filled="f" strokecolor="#1f396c" strokeweight="2.25pt">
                <w10:wrap anchorx="margin"/>
              </v:rect>
            </w:pict>
          </mc:Fallback>
        </mc:AlternateContent>
      </w:r>
      <w:r w:rsidRPr="00512907">
        <w:rPr>
          <w:rFonts w:cs="Arial"/>
          <w:b/>
          <w:bCs/>
          <w:noProof/>
          <w:lang w:eastAsia="fr-FR"/>
        </w:rPr>
        <w:drawing>
          <wp:anchor distT="0" distB="0" distL="114300" distR="114300" simplePos="0" relativeHeight="251666432" behindDoc="0" locked="0" layoutInCell="1" allowOverlap="1" wp14:anchorId="40427984" wp14:editId="3BC50E4F">
            <wp:simplePos x="0" y="0"/>
            <wp:positionH relativeFrom="column">
              <wp:posOffset>6286500</wp:posOffset>
            </wp:positionH>
            <wp:positionV relativeFrom="page">
              <wp:posOffset>1144905</wp:posOffset>
            </wp:positionV>
            <wp:extent cx="719455" cy="731520"/>
            <wp:effectExtent l="0" t="0" r="4445" b="0"/>
            <wp:wrapSquare wrapText="bothSides"/>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anchor>
        </w:drawing>
      </w:r>
      <w:r w:rsidR="002E4EAA">
        <w:rPr>
          <w:rFonts w:ascii="Arial" w:hAnsi="Arial"/>
          <w:sz w:val="24"/>
          <w:szCs w:val="24"/>
        </w:rPr>
        <w:t>P</w:t>
      </w:r>
      <w:r w:rsidR="008B73E4" w:rsidRPr="008B73E4">
        <w:rPr>
          <w:rFonts w:ascii="Arial" w:hAnsi="Arial"/>
          <w:sz w:val="24"/>
          <w:szCs w:val="24"/>
        </w:rPr>
        <w:t>uis des troubles nerveux</w:t>
      </w:r>
      <w:r w:rsidR="0052185F">
        <w:rPr>
          <w:rFonts w:ascii="Arial" w:hAnsi="Arial"/>
          <w:sz w:val="24"/>
          <w:szCs w:val="24"/>
        </w:rPr>
        <w:t xml:space="preserve"> apparaissent avec l’atteinte du système nerveux : forme « furieuse » </w:t>
      </w:r>
      <w:r w:rsidR="008B489A">
        <w:rPr>
          <w:rFonts w:ascii="Arial" w:hAnsi="Arial"/>
          <w:sz w:val="24"/>
          <w:szCs w:val="24"/>
        </w:rPr>
        <w:t>(hallucinations, hyperactivité, peur de l’eau) ou forme paralytique conduisant au décès de la personne.</w:t>
      </w:r>
      <w:r w:rsidR="001E49A7">
        <w:rPr>
          <w:rFonts w:ascii="Arial" w:hAnsi="Arial"/>
          <w:sz w:val="24"/>
          <w:szCs w:val="24"/>
        </w:rPr>
        <w:t xml:space="preserve"> Il n’existe actuellement aucun outil pour diagnostiquer la rage avant l’apparition des symptômes. </w:t>
      </w:r>
    </w:p>
    <w:p w14:paraId="1EA1992B" w14:textId="62A518D7" w:rsidR="008B73E4" w:rsidRPr="008B73E4" w:rsidRDefault="008B73E4" w:rsidP="008B73E4">
      <w:pPr>
        <w:spacing w:after="0" w:line="276" w:lineRule="auto"/>
        <w:rPr>
          <w:rFonts w:ascii="Arial" w:hAnsi="Arial"/>
          <w:sz w:val="24"/>
          <w:szCs w:val="24"/>
        </w:rPr>
      </w:pPr>
    </w:p>
    <w:p w14:paraId="357B5C25" w14:textId="731EACA7" w:rsidR="008B73E4" w:rsidRPr="008B73E4" w:rsidRDefault="008B73E4" w:rsidP="008B73E4">
      <w:pPr>
        <w:keepNext/>
        <w:keepLine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Qui peut être infecté ?</w:t>
      </w:r>
    </w:p>
    <w:p w14:paraId="453726B2" w14:textId="4E0A15F0" w:rsidR="004209DD" w:rsidRDefault="008B73E4" w:rsidP="004209DD">
      <w:pPr>
        <w:spacing w:after="0" w:line="276" w:lineRule="auto"/>
        <w:rPr>
          <w:rFonts w:ascii="Arial" w:hAnsi="Arial"/>
          <w:sz w:val="24"/>
          <w:szCs w:val="24"/>
        </w:rPr>
      </w:pPr>
      <w:r w:rsidRPr="008B73E4">
        <w:rPr>
          <w:rFonts w:ascii="Arial" w:hAnsi="Arial"/>
          <w:sz w:val="24"/>
          <w:szCs w:val="24"/>
        </w:rPr>
        <w:t xml:space="preserve">Cette infection est présente en Afrique et en Asie, surtout transmise par des morsures de chien, et on estime qu’elle entraîne environ 59 000 décès humains chaque année, la plupart concernant des enfants. </w:t>
      </w:r>
      <w:r w:rsidR="004209DD">
        <w:rPr>
          <w:rFonts w:ascii="Arial" w:hAnsi="Arial"/>
          <w:sz w:val="24"/>
          <w:szCs w:val="24"/>
        </w:rPr>
        <w:t>La rage est principalement transmise par les chiens, mais concerne également les chats, le bétail, les animaux sauvages et surtout les chauves-souris.</w:t>
      </w:r>
    </w:p>
    <w:p w14:paraId="588ABCF9" w14:textId="18DC7700" w:rsidR="008B73E4" w:rsidRDefault="008B73E4" w:rsidP="008B73E4">
      <w:pPr>
        <w:spacing w:after="0" w:line="276" w:lineRule="auto"/>
        <w:rPr>
          <w:rFonts w:ascii="Arial" w:hAnsi="Arial"/>
          <w:sz w:val="24"/>
          <w:szCs w:val="24"/>
        </w:rPr>
      </w:pPr>
      <w:r w:rsidRPr="008B73E4">
        <w:rPr>
          <w:rFonts w:ascii="Arial" w:hAnsi="Arial"/>
          <w:sz w:val="24"/>
          <w:szCs w:val="24"/>
        </w:rPr>
        <w:t>Pourtant, on peut éviter cette maladie grâce à un vaccin qui doit être administré très rapidement après une morsure. Une mesure importante consiste à vacciner les chiens pour éviter qu’ils ne transmettent l’infection.</w:t>
      </w:r>
    </w:p>
    <w:p w14:paraId="484FAB58" w14:textId="31D9AA79" w:rsidR="00E804F6" w:rsidRDefault="00E804F6" w:rsidP="00E804F6">
      <w:pPr>
        <w:spacing w:after="0" w:line="276" w:lineRule="auto"/>
        <w:rPr>
          <w:rFonts w:ascii="Arial" w:hAnsi="Arial"/>
          <w:sz w:val="24"/>
          <w:szCs w:val="24"/>
        </w:rPr>
      </w:pPr>
      <w:r>
        <w:rPr>
          <w:rFonts w:ascii="Arial" w:hAnsi="Arial"/>
          <w:sz w:val="24"/>
          <w:szCs w:val="24"/>
        </w:rPr>
        <w:t>En France, la rage humaine a totalement disparu</w:t>
      </w:r>
      <w:r w:rsidR="005D5B99">
        <w:rPr>
          <w:rFonts w:ascii="Arial" w:hAnsi="Arial"/>
          <w:sz w:val="24"/>
          <w:szCs w:val="24"/>
        </w:rPr>
        <w:t>. L</w:t>
      </w:r>
      <w:r>
        <w:rPr>
          <w:rFonts w:ascii="Arial" w:hAnsi="Arial"/>
          <w:sz w:val="24"/>
          <w:szCs w:val="24"/>
        </w:rPr>
        <w:t xml:space="preserve">es quelques cas </w:t>
      </w:r>
      <w:r w:rsidR="005D5B99">
        <w:rPr>
          <w:rFonts w:ascii="Arial" w:hAnsi="Arial"/>
          <w:sz w:val="24"/>
          <w:szCs w:val="24"/>
        </w:rPr>
        <w:t>d’</w:t>
      </w:r>
      <w:r>
        <w:rPr>
          <w:rFonts w:ascii="Arial" w:hAnsi="Arial"/>
          <w:sz w:val="24"/>
          <w:szCs w:val="24"/>
        </w:rPr>
        <w:t>animaux rapportés concern</w:t>
      </w:r>
      <w:r w:rsidR="005D5B99">
        <w:rPr>
          <w:rFonts w:ascii="Arial" w:hAnsi="Arial"/>
          <w:sz w:val="24"/>
          <w:szCs w:val="24"/>
        </w:rPr>
        <w:t>en</w:t>
      </w:r>
      <w:r>
        <w:rPr>
          <w:rFonts w:ascii="Arial" w:hAnsi="Arial"/>
          <w:sz w:val="24"/>
          <w:szCs w:val="24"/>
        </w:rPr>
        <w:t>t des animaux non vaccinés importés illégalement.</w:t>
      </w:r>
    </w:p>
    <w:p w14:paraId="6D9DDF91" w14:textId="0F4465BC" w:rsidR="008B73E4" w:rsidRPr="008B73E4" w:rsidRDefault="008B73E4" w:rsidP="008B73E4">
      <w:pPr>
        <w:spacing w:after="0" w:line="276" w:lineRule="auto"/>
        <w:rPr>
          <w:rFonts w:ascii="Arial" w:hAnsi="Arial"/>
          <w:sz w:val="24"/>
          <w:szCs w:val="24"/>
        </w:rPr>
      </w:pPr>
    </w:p>
    <w:p w14:paraId="2A3FC104" w14:textId="502A4E9E" w:rsidR="008B73E4" w:rsidRPr="008B73E4" w:rsidRDefault="008B73E4" w:rsidP="008B73E4">
      <w:pPr>
        <w:keepNext/>
        <w:keepLines/>
        <w:spacing w:before="40" w:after="0" w:line="276" w:lineRule="auto"/>
        <w:outlineLvl w:val="1"/>
        <w:rPr>
          <w:rFonts w:ascii="Arial" w:eastAsiaTheme="majorEastAsia" w:hAnsi="Arial" w:cstheme="majorBidi"/>
          <w:color w:val="000000" w:themeColor="text1"/>
          <w:sz w:val="28"/>
          <w:szCs w:val="21"/>
        </w:rPr>
      </w:pPr>
      <w:r w:rsidRPr="008B73E4">
        <w:rPr>
          <w:rFonts w:ascii="Arial" w:eastAsiaTheme="majorEastAsia" w:hAnsi="Arial" w:cstheme="majorBidi"/>
          <w:b/>
          <w:color w:val="000000" w:themeColor="text1"/>
          <w:sz w:val="28"/>
          <w:szCs w:val="21"/>
        </w:rPr>
        <w:t xml:space="preserve">Comment </w:t>
      </w:r>
      <w:r w:rsidR="004D4E2C">
        <w:rPr>
          <w:rFonts w:ascii="Arial" w:eastAsiaTheme="majorEastAsia" w:hAnsi="Arial" w:cstheme="majorBidi"/>
          <w:b/>
          <w:color w:val="000000" w:themeColor="text1"/>
          <w:sz w:val="28"/>
          <w:szCs w:val="21"/>
        </w:rPr>
        <w:t>se transmet l’infection</w:t>
      </w:r>
      <w:r w:rsidRPr="008B73E4">
        <w:rPr>
          <w:rFonts w:ascii="Arial" w:eastAsiaTheme="majorEastAsia" w:hAnsi="Arial" w:cstheme="majorBidi"/>
          <w:b/>
          <w:color w:val="000000" w:themeColor="text1"/>
          <w:sz w:val="28"/>
          <w:szCs w:val="21"/>
        </w:rPr>
        <w:t xml:space="preserve"> ?</w:t>
      </w:r>
    </w:p>
    <w:p w14:paraId="6ADC8E6B" w14:textId="40B0743E" w:rsidR="008B73E4" w:rsidRDefault="008B73E4" w:rsidP="008B73E4">
      <w:pPr>
        <w:spacing w:after="0" w:line="276" w:lineRule="auto"/>
        <w:rPr>
          <w:rFonts w:ascii="Arial" w:hAnsi="Arial"/>
          <w:sz w:val="24"/>
          <w:szCs w:val="24"/>
        </w:rPr>
      </w:pPr>
      <w:r w:rsidRPr="008B73E4">
        <w:rPr>
          <w:rFonts w:ascii="Arial" w:hAnsi="Arial"/>
          <w:sz w:val="24"/>
          <w:szCs w:val="24"/>
        </w:rPr>
        <w:t>Les animaux s’infectent au contact d’un animal sauvage enragé (félins, loups, chacals, renards, ratons laveurs, chauve-souris…). L’infection humaine fait suite à un contact avec un animal enragé par morsure, griffure ou léchage d’une plaie préexistante. Le virus présent dans la salive de l’animal pénètre dans la plaie, puis suivra lentement les trajets nerveux jusqu’au cerveau.</w:t>
      </w:r>
    </w:p>
    <w:p w14:paraId="653F5AF2" w14:textId="3145D106" w:rsidR="008B73E4" w:rsidRPr="00597B6B" w:rsidRDefault="008B73E4" w:rsidP="008B73E4">
      <w:pPr>
        <w:spacing w:after="0" w:line="276" w:lineRule="auto"/>
        <w:rPr>
          <w:rFonts w:ascii="Arial" w:hAnsi="Arial"/>
          <w:b/>
          <w:bCs/>
          <w:sz w:val="28"/>
          <w:szCs w:val="28"/>
        </w:rPr>
      </w:pPr>
    </w:p>
    <w:p w14:paraId="323C7CBE" w14:textId="58F9B96A" w:rsidR="008B73E4" w:rsidRPr="00597B6B" w:rsidRDefault="008B73E4" w:rsidP="008B73E4">
      <w:pPr>
        <w:spacing w:after="0" w:line="276" w:lineRule="auto"/>
        <w:rPr>
          <w:rFonts w:ascii="Arial" w:hAnsi="Arial"/>
          <w:b/>
          <w:bCs/>
          <w:sz w:val="28"/>
          <w:szCs w:val="28"/>
        </w:rPr>
      </w:pPr>
      <w:r w:rsidRPr="00597B6B">
        <w:rPr>
          <w:rFonts w:ascii="Arial" w:hAnsi="Arial"/>
          <w:b/>
          <w:bCs/>
          <w:sz w:val="28"/>
          <w:szCs w:val="28"/>
        </w:rPr>
        <w:t>Comment peut-on éviter d’être contaminé</w:t>
      </w:r>
      <w:r w:rsidR="00597B6B" w:rsidRPr="00597B6B">
        <w:rPr>
          <w:rFonts w:ascii="Arial" w:hAnsi="Arial"/>
          <w:b/>
          <w:bCs/>
          <w:sz w:val="28"/>
          <w:szCs w:val="28"/>
        </w:rPr>
        <w:t> ?</w:t>
      </w:r>
    </w:p>
    <w:p w14:paraId="5EC9BAF9" w14:textId="6E5D70EE" w:rsidR="008B73E4" w:rsidRDefault="008B73E4" w:rsidP="008B73E4">
      <w:pPr>
        <w:spacing w:after="0" w:line="276" w:lineRule="auto"/>
        <w:rPr>
          <w:rFonts w:ascii="Arial" w:hAnsi="Arial"/>
          <w:sz w:val="24"/>
          <w:szCs w:val="24"/>
        </w:rPr>
      </w:pPr>
      <w:r w:rsidRPr="008B73E4">
        <w:rPr>
          <w:rFonts w:ascii="Arial" w:hAnsi="Arial"/>
          <w:sz w:val="24"/>
          <w:szCs w:val="24"/>
        </w:rPr>
        <w:t>Il est recommandé de faire vacciner les mammifères domestiques (chien, chat, furet…) même s’ils ne voyagent pas à l’étranger, par précaution. Cette vaccination est en revanche obligatoire pour l’animal voyageur, ainsi que pour tout mammifère importé en France. Des cas de rage se sont produits chez des animaux importés clandestinement, chez lesquels la maladie ne s’était pas encore déclarée lors de leur arrivée en France.</w:t>
      </w:r>
    </w:p>
    <w:p w14:paraId="19C02BDA" w14:textId="4D3BEE62" w:rsidR="00597B6B" w:rsidRDefault="00597B6B" w:rsidP="008B73E4">
      <w:pPr>
        <w:spacing w:after="0" w:line="276" w:lineRule="auto"/>
        <w:rPr>
          <w:rFonts w:ascii="Arial" w:hAnsi="Arial"/>
          <w:sz w:val="24"/>
          <w:szCs w:val="24"/>
        </w:rPr>
      </w:pPr>
    </w:p>
    <w:p w14:paraId="22F35AD1" w14:textId="0A295776" w:rsidR="00597B6B" w:rsidRDefault="00597B6B" w:rsidP="008B73E4">
      <w:pPr>
        <w:spacing w:after="0" w:line="276" w:lineRule="auto"/>
        <w:rPr>
          <w:rFonts w:ascii="Arial" w:hAnsi="Arial"/>
          <w:sz w:val="24"/>
          <w:szCs w:val="24"/>
        </w:rPr>
      </w:pPr>
      <w:r>
        <w:rPr>
          <w:noProof/>
        </w:rPr>
        <w:drawing>
          <wp:anchor distT="0" distB="0" distL="114300" distR="114300" simplePos="0" relativeHeight="251658240" behindDoc="0" locked="0" layoutInCell="1" allowOverlap="1" wp14:anchorId="20D05A58" wp14:editId="28566693">
            <wp:simplePos x="0" y="0"/>
            <wp:positionH relativeFrom="column">
              <wp:posOffset>1828800</wp:posOffset>
            </wp:positionH>
            <wp:positionV relativeFrom="paragraph">
              <wp:posOffset>38100</wp:posOffset>
            </wp:positionV>
            <wp:extent cx="2437130" cy="1562100"/>
            <wp:effectExtent l="0" t="0" r="1270" b="0"/>
            <wp:wrapSquare wrapText="bothSides"/>
            <wp:docPr id="3" name="Image 3" descr="Journée mondiale de la rage: éradiquer la rage humaine d’ici 2030 grâ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urnée mondiale de la rage: éradiquer la rage humaine d’ici 2030 grâc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7130" cy="1562100"/>
                    </a:xfrm>
                    <a:prstGeom prst="rect">
                      <a:avLst/>
                    </a:prstGeom>
                    <a:noFill/>
                    <a:ln>
                      <a:noFill/>
                    </a:ln>
                  </pic:spPr>
                </pic:pic>
              </a:graphicData>
            </a:graphic>
          </wp:anchor>
        </w:drawing>
      </w:r>
      <w:r>
        <w:rPr>
          <w:rFonts w:ascii="Arial" w:hAnsi="Arial"/>
          <w:sz w:val="24"/>
          <w:szCs w:val="24"/>
        </w:rPr>
        <w:br w:type="textWrapping" w:clear="all"/>
      </w:r>
    </w:p>
    <w:p w14:paraId="6261CAB9" w14:textId="7A9EF8CD" w:rsidR="00597B6B" w:rsidRDefault="00597B6B" w:rsidP="008B73E4">
      <w:pPr>
        <w:spacing w:after="0" w:line="276" w:lineRule="auto"/>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D13A7" w:rsidRPr="000D13A7">
        <w:rPr>
          <w:rFonts w:ascii="Arial" w:hAnsi="Arial"/>
          <w:color w:val="0070C0"/>
          <w:sz w:val="24"/>
          <w:szCs w:val="24"/>
        </w:rPr>
        <w:t>Source image fr.worldanimalprotection.ca</w:t>
      </w:r>
    </w:p>
    <w:p w14:paraId="100BB83B" w14:textId="0CA73119" w:rsidR="008B73E4" w:rsidRDefault="008B73E4" w:rsidP="008B73E4">
      <w:pPr>
        <w:spacing w:after="0" w:line="276" w:lineRule="auto"/>
        <w:rPr>
          <w:rFonts w:ascii="Arial" w:hAnsi="Arial"/>
          <w:sz w:val="24"/>
          <w:szCs w:val="24"/>
        </w:rPr>
      </w:pPr>
    </w:p>
    <w:p w14:paraId="0140AE0F" w14:textId="2592806A" w:rsidR="000D13A7" w:rsidRDefault="000D13A7" w:rsidP="000D13A7">
      <w:pPr>
        <w:spacing w:after="0" w:line="276" w:lineRule="auto"/>
        <w:rPr>
          <w:rFonts w:ascii="Arial" w:hAnsi="Arial"/>
          <w:sz w:val="24"/>
          <w:szCs w:val="24"/>
        </w:rPr>
      </w:pPr>
      <w:r w:rsidRPr="000D13A7">
        <w:rPr>
          <w:rFonts w:ascii="Arial" w:hAnsi="Arial"/>
          <w:sz w:val="24"/>
          <w:szCs w:val="24"/>
        </w:rPr>
        <w:t>Éviter d’approcher les animaux inconnus, surtout à l’étranger, même lorsqu’ils semblent en bonne santé. Toute morsure ou griffure subie à l’étranger comporte un risque de rage chez la personne mordue ou griffée, nécessitant de se rendre dans les 24 heures dans un centre antirabique pour recevoir plusieurs doses de vaccin. Il s’agit d’un risque vital.</w:t>
      </w:r>
      <w:r w:rsidR="00A240C6">
        <w:rPr>
          <w:rFonts w:ascii="Arial" w:hAnsi="Arial"/>
          <w:sz w:val="24"/>
          <w:szCs w:val="24"/>
        </w:rPr>
        <w:t xml:space="preserve"> </w:t>
      </w:r>
    </w:p>
    <w:p w14:paraId="00552E31" w14:textId="400C5FF5" w:rsidR="00A240C6" w:rsidRPr="000D13A7" w:rsidRDefault="00A240C6" w:rsidP="000D13A7">
      <w:pPr>
        <w:spacing w:after="0" w:line="276" w:lineRule="auto"/>
        <w:rPr>
          <w:rFonts w:ascii="Arial" w:hAnsi="Arial"/>
          <w:sz w:val="24"/>
          <w:szCs w:val="24"/>
        </w:rPr>
      </w:pPr>
      <w:r>
        <w:rPr>
          <w:rFonts w:ascii="Arial" w:hAnsi="Arial"/>
          <w:sz w:val="24"/>
          <w:szCs w:val="24"/>
        </w:rPr>
        <w:t xml:space="preserve">En 2023 en France, 3016 personnes </w:t>
      </w:r>
      <w:r w:rsidR="00BD640B">
        <w:rPr>
          <w:rFonts w:ascii="Arial" w:hAnsi="Arial"/>
          <w:sz w:val="24"/>
          <w:szCs w:val="24"/>
        </w:rPr>
        <w:t>ont reçu un traitement préventif après une exposition à risque dont 70% de voyageurs exposés dans un pays étranger.</w:t>
      </w:r>
    </w:p>
    <w:p w14:paraId="29622B40" w14:textId="57CA1209" w:rsidR="000D13A7" w:rsidRPr="000D13A7" w:rsidRDefault="001B7CFB" w:rsidP="000D13A7">
      <w:pPr>
        <w:spacing w:after="0" w:line="276" w:lineRule="auto"/>
        <w:rPr>
          <w:rFonts w:ascii="Arial" w:hAnsi="Arial"/>
          <w:sz w:val="24"/>
          <w:szCs w:val="24"/>
        </w:rPr>
      </w:pPr>
      <w:r w:rsidRPr="00512907">
        <w:rPr>
          <w:rFonts w:cs="Arial"/>
          <w:noProof/>
          <w:lang w:eastAsia="fr-FR"/>
        </w:rPr>
        <w:lastRenderedPageBreak/>
        <mc:AlternateContent>
          <mc:Choice Requires="wps">
            <w:drawing>
              <wp:anchor distT="0" distB="0" distL="114300" distR="114300" simplePos="0" relativeHeight="251668480" behindDoc="1" locked="0" layoutInCell="1" allowOverlap="1" wp14:anchorId="7CDD5CBD" wp14:editId="280D4764">
                <wp:simplePos x="0" y="0"/>
                <wp:positionH relativeFrom="column">
                  <wp:posOffset>-95250</wp:posOffset>
                </wp:positionH>
                <wp:positionV relativeFrom="paragraph">
                  <wp:posOffset>19050</wp:posOffset>
                </wp:positionV>
                <wp:extent cx="6867525" cy="6699250"/>
                <wp:effectExtent l="19050" t="19050" r="28575" b="254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67525" cy="66992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B36EB" id="Rectangle 1" o:spid="_x0000_s1026" alt="&quot;&quot;" style="position:absolute;margin-left:-7.5pt;margin-top:1.5pt;width:540.75pt;height:5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" filled="f" strokecolor="#1f396c" strokeweight="2.25pt"/>
            </w:pict>
          </mc:Fallback>
        </mc:AlternateContent>
      </w:r>
    </w:p>
    <w:p w14:paraId="3621F9C3" w14:textId="3F0F8D13" w:rsidR="000D13A7" w:rsidRDefault="000D13A7" w:rsidP="000D13A7">
      <w:pPr>
        <w:spacing w:after="0" w:line="276" w:lineRule="auto"/>
        <w:rPr>
          <w:rFonts w:ascii="Arial" w:hAnsi="Arial" w:cs="Arial"/>
          <w:sz w:val="24"/>
          <w:szCs w:val="24"/>
        </w:rPr>
      </w:pPr>
      <w:r w:rsidRPr="000D13A7">
        <w:rPr>
          <w:rFonts w:ascii="Arial" w:hAnsi="Arial" w:cs="Arial"/>
          <w:sz w:val="24"/>
          <w:szCs w:val="24"/>
        </w:rPr>
        <w:t>La rage sévit dans des régions où les populations sont mal informées, n’ont pas accès aux soins pour des raisons d’éloignement ou de coût. Les moyens sont souvent insuffisants pour assurer la vaccination des chiens, qui sont à l’origine de 99 % des cas de rage humaine.</w:t>
      </w:r>
    </w:p>
    <w:p w14:paraId="05BC1BD6" w14:textId="7A4304D3" w:rsidR="00D804B7" w:rsidRDefault="00D804B7" w:rsidP="000D13A7">
      <w:pPr>
        <w:spacing w:after="0" w:line="276" w:lineRule="auto"/>
        <w:rPr>
          <w:rFonts w:ascii="Arial" w:hAnsi="Arial" w:cs="Arial"/>
          <w:sz w:val="24"/>
          <w:szCs w:val="24"/>
        </w:rPr>
      </w:pPr>
    </w:p>
    <w:p w14:paraId="2E0993F9" w14:textId="04AA4151" w:rsidR="00D804B7" w:rsidRDefault="00D804B7" w:rsidP="00D804B7">
      <w:pPr>
        <w:spacing w:after="0" w:line="276" w:lineRule="auto"/>
        <w:rPr>
          <w:rFonts w:ascii="Arial" w:hAnsi="Arial" w:cs="Arial"/>
          <w:sz w:val="24"/>
          <w:szCs w:val="24"/>
        </w:rPr>
      </w:pPr>
      <w:r>
        <w:rPr>
          <w:rFonts w:ascii="Arial" w:hAnsi="Arial" w:cs="Arial"/>
          <w:sz w:val="24"/>
          <w:szCs w:val="24"/>
        </w:rPr>
        <w:t xml:space="preserve">La vaccination préventive est recommandée pour les personnes ayant un métier à risque (vétérinaire, </w:t>
      </w:r>
      <w:proofErr w:type="spellStart"/>
      <w:r>
        <w:rPr>
          <w:rFonts w:ascii="Arial" w:hAnsi="Arial" w:cs="Arial"/>
          <w:sz w:val="24"/>
          <w:szCs w:val="24"/>
        </w:rPr>
        <w:t>chiroptérologue</w:t>
      </w:r>
      <w:proofErr w:type="spellEnd"/>
      <w:r>
        <w:rPr>
          <w:rFonts w:ascii="Arial" w:hAnsi="Arial" w:cs="Arial"/>
          <w:sz w:val="24"/>
          <w:szCs w:val="24"/>
        </w:rPr>
        <w:t xml:space="preserve">, personnels de laboratoire en contact avec des virus rabiques, gardes forestiers …). </w:t>
      </w:r>
    </w:p>
    <w:p w14:paraId="781D1BD8" w14:textId="2A554973" w:rsidR="00D804B7" w:rsidRPr="000D13A7" w:rsidRDefault="00D804B7" w:rsidP="000D13A7">
      <w:pPr>
        <w:spacing w:after="0" w:line="276" w:lineRule="auto"/>
        <w:rPr>
          <w:rFonts w:ascii="Arial" w:hAnsi="Arial"/>
          <w:sz w:val="24"/>
          <w:szCs w:val="24"/>
        </w:rPr>
      </w:pPr>
      <w:r>
        <w:rPr>
          <w:rFonts w:ascii="Arial" w:hAnsi="Arial" w:cs="Arial"/>
          <w:sz w:val="24"/>
          <w:szCs w:val="24"/>
        </w:rPr>
        <w:t xml:space="preserve">Elle peut également être recommandée avant un voyage dans certaines régions où le risque d’exposition à la rage est élevé et où l’accès aux soins est limité. </w:t>
      </w:r>
    </w:p>
    <w:p w14:paraId="1969DE67" w14:textId="77777777" w:rsidR="000D13A7" w:rsidRDefault="000D13A7" w:rsidP="008B73E4">
      <w:pPr>
        <w:spacing w:after="0" w:line="276" w:lineRule="auto"/>
        <w:rPr>
          <w:rFonts w:ascii="Arial" w:hAnsi="Arial"/>
          <w:sz w:val="24"/>
          <w:szCs w:val="24"/>
        </w:rPr>
      </w:pPr>
    </w:p>
    <w:p w14:paraId="3618D738" w14:textId="1421A65D" w:rsidR="000D13A7" w:rsidRPr="000D13A7" w:rsidRDefault="000D13A7" w:rsidP="000D13A7">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Existe-t-il un traitement ?</w:t>
      </w:r>
    </w:p>
    <w:p w14:paraId="077C7C8F" w14:textId="41A23472" w:rsidR="000322E2" w:rsidRDefault="000D13A7" w:rsidP="00B55749">
      <w:pPr>
        <w:spacing w:after="0" w:line="276" w:lineRule="auto"/>
        <w:rPr>
          <w:rFonts w:ascii="Arial" w:hAnsi="Arial"/>
          <w:sz w:val="24"/>
          <w:szCs w:val="24"/>
        </w:rPr>
      </w:pPr>
      <w:r w:rsidRPr="000D13A7">
        <w:rPr>
          <w:rFonts w:ascii="Arial" w:hAnsi="Arial"/>
          <w:sz w:val="24"/>
          <w:szCs w:val="24"/>
        </w:rPr>
        <w:t xml:space="preserve">Il n’existe aucun traitement </w:t>
      </w:r>
      <w:r w:rsidR="00C86417">
        <w:rPr>
          <w:rFonts w:ascii="Arial" w:hAnsi="Arial"/>
          <w:sz w:val="24"/>
          <w:szCs w:val="24"/>
        </w:rPr>
        <w:t xml:space="preserve">curatif </w:t>
      </w:r>
      <w:r w:rsidRPr="000D13A7">
        <w:rPr>
          <w:rFonts w:ascii="Arial" w:hAnsi="Arial"/>
          <w:sz w:val="24"/>
          <w:szCs w:val="24"/>
        </w:rPr>
        <w:t xml:space="preserve">une fois que les signes de la maladie sont présents. Le seul traitement, essentiel, est la vaccination rapide après une exposition </w:t>
      </w:r>
      <w:r w:rsidR="00C86417">
        <w:rPr>
          <w:rFonts w:ascii="Arial" w:hAnsi="Arial"/>
          <w:sz w:val="24"/>
          <w:szCs w:val="24"/>
        </w:rPr>
        <w:t xml:space="preserve">à risque </w:t>
      </w:r>
      <w:r w:rsidRPr="000D13A7">
        <w:rPr>
          <w:rFonts w:ascii="Arial" w:hAnsi="Arial"/>
          <w:sz w:val="24"/>
          <w:szCs w:val="24"/>
        </w:rPr>
        <w:t>(morsure, griffure, léchage d’une plaie préexistante)</w:t>
      </w:r>
      <w:r w:rsidR="00B55749">
        <w:rPr>
          <w:rFonts w:ascii="Arial" w:hAnsi="Arial"/>
          <w:sz w:val="24"/>
          <w:szCs w:val="24"/>
        </w:rPr>
        <w:t xml:space="preserve"> avec un animal suspecté de rage (symptômes de rage chez l’animal, pays à risque). Aussi le nettoyage à l’eau et au savon pendant au moins 15 minutes de la </w:t>
      </w:r>
    </w:p>
    <w:p w14:paraId="19593BFF" w14:textId="7E22D6E1" w:rsidR="00B55749" w:rsidRPr="000D13A7" w:rsidRDefault="000322E2" w:rsidP="00B55749">
      <w:pPr>
        <w:spacing w:after="0" w:line="276" w:lineRule="auto"/>
        <w:rPr>
          <w:rFonts w:ascii="Arial" w:hAnsi="Arial"/>
          <w:sz w:val="24"/>
          <w:szCs w:val="24"/>
        </w:rPr>
      </w:pPr>
      <w:r w:rsidRPr="00512907">
        <w:rPr>
          <w:rFonts w:cs="Arial"/>
          <w:b/>
          <w:bCs/>
          <w:noProof/>
          <w:lang w:eastAsia="fr-FR"/>
        </w:rPr>
        <w:drawing>
          <wp:anchor distT="0" distB="0" distL="114300" distR="114300" simplePos="0" relativeHeight="251670528" behindDoc="0" locked="0" layoutInCell="1" allowOverlap="1" wp14:anchorId="72EF5C42" wp14:editId="30A48606">
            <wp:simplePos x="0" y="0"/>
            <wp:positionH relativeFrom="column">
              <wp:posOffset>6191250</wp:posOffset>
            </wp:positionH>
            <wp:positionV relativeFrom="page">
              <wp:posOffset>198120</wp:posOffset>
            </wp:positionV>
            <wp:extent cx="719455" cy="731520"/>
            <wp:effectExtent l="0" t="0" r="4445" b="0"/>
            <wp:wrapSquare wrapText="bothSides"/>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anchor>
        </w:drawing>
      </w:r>
      <w:r w:rsidR="00B55749">
        <w:rPr>
          <w:rFonts w:ascii="Arial" w:hAnsi="Arial"/>
          <w:sz w:val="24"/>
          <w:szCs w:val="24"/>
        </w:rPr>
        <w:t xml:space="preserve">plaie est essentiel. Une administration d’immunoglobulines peut être indiqué dans certains cas d’exposition grave. </w:t>
      </w:r>
    </w:p>
    <w:p w14:paraId="2F3C3748" w14:textId="50B16377" w:rsidR="008B73E4" w:rsidRDefault="008B73E4" w:rsidP="008B73E4">
      <w:pPr>
        <w:spacing w:after="0" w:line="276" w:lineRule="auto"/>
        <w:rPr>
          <w:rFonts w:ascii="Arial" w:hAnsi="Arial"/>
          <w:sz w:val="24"/>
          <w:szCs w:val="24"/>
        </w:rPr>
      </w:pPr>
    </w:p>
    <w:p w14:paraId="3D7DA515" w14:textId="1832E934" w:rsidR="003705AE" w:rsidRPr="000D13A7" w:rsidRDefault="000D13A7" w:rsidP="000D13A7">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p>
    <w:p w14:paraId="63BE2AC8" w14:textId="0800F2D9" w:rsidR="000D13A7" w:rsidRPr="003705AE" w:rsidRDefault="00123421" w:rsidP="003705AE">
      <w:pPr>
        <w:pStyle w:val="Paragraphedeliste"/>
        <w:numPr>
          <w:ilvl w:val="0"/>
          <w:numId w:val="2"/>
        </w:numPr>
        <w:spacing w:after="0" w:line="276" w:lineRule="auto"/>
        <w:rPr>
          <w:rFonts w:ascii="Arial" w:hAnsi="Arial"/>
          <w:sz w:val="24"/>
          <w:szCs w:val="24"/>
        </w:rPr>
      </w:pPr>
      <w:hyperlink r:id="rId12" w:history="1">
        <w:r w:rsidR="000D13A7" w:rsidRPr="003705AE">
          <w:rPr>
            <w:rFonts w:ascii="Arial" w:hAnsi="Arial"/>
            <w:color w:val="0563C1" w:themeColor="hyperlink"/>
            <w:sz w:val="24"/>
            <w:szCs w:val="24"/>
            <w:u w:val="single"/>
          </w:rPr>
          <w:t>https://www.pasteur.fr/fr/centre-medical/fiches-maladies/rage</w:t>
        </w:r>
      </w:hyperlink>
    </w:p>
    <w:p w14:paraId="27711AD1" w14:textId="27794016" w:rsidR="0015176E" w:rsidRPr="003705AE" w:rsidRDefault="00123421" w:rsidP="003705AE">
      <w:pPr>
        <w:pStyle w:val="Paragraphedeliste"/>
        <w:numPr>
          <w:ilvl w:val="0"/>
          <w:numId w:val="2"/>
        </w:numPr>
        <w:spacing w:after="0" w:line="276" w:lineRule="auto"/>
        <w:rPr>
          <w:rFonts w:ascii="Arial" w:hAnsi="Arial"/>
          <w:color w:val="0070C0"/>
          <w:sz w:val="24"/>
          <w:szCs w:val="24"/>
        </w:rPr>
      </w:pPr>
      <w:hyperlink r:id="rId13" w:anchor=":~:text=La%20p%C3%A9riode%20d%27incubation%20de,virus%20et%20la%20charge%20virale." w:history="1">
        <w:r w:rsidR="003705AE" w:rsidRPr="003705AE">
          <w:rPr>
            <w:rStyle w:val="Lienhypertexte"/>
            <w:rFonts w:ascii="Arial" w:hAnsi="Arial"/>
            <w:color w:val="0070C0"/>
            <w:sz w:val="24"/>
            <w:szCs w:val="24"/>
          </w:rPr>
          <w:t>https://www.who.int/fr/news-room/fact-sheets/detail/rabies#:~:text=La%20p%C3%A9riode%20d%27incubation%20de,virus%20et%20la%20charge%20virale.</w:t>
        </w:r>
      </w:hyperlink>
    </w:p>
    <w:p w14:paraId="66841DC8" w14:textId="75115BB9" w:rsidR="000A0F0A" w:rsidRPr="003705AE" w:rsidRDefault="00123421" w:rsidP="003705AE">
      <w:pPr>
        <w:pStyle w:val="Paragraphedeliste"/>
        <w:numPr>
          <w:ilvl w:val="0"/>
          <w:numId w:val="2"/>
        </w:numPr>
        <w:spacing w:after="0" w:line="276" w:lineRule="auto"/>
        <w:rPr>
          <w:rFonts w:ascii="Arial" w:hAnsi="Arial"/>
          <w:color w:val="0070C0"/>
          <w:sz w:val="24"/>
          <w:szCs w:val="24"/>
        </w:rPr>
      </w:pPr>
      <w:hyperlink r:id="rId14" w:anchor=":~:text=Personnes%20non%20vaccin%C3%A9es%20ou%20n,aux%20jours%200%20et%203." w:history="1">
        <w:r w:rsidR="000A0F0A" w:rsidRPr="003705AE">
          <w:rPr>
            <w:rStyle w:val="Lienhypertexte"/>
            <w:rFonts w:ascii="Arial" w:hAnsi="Arial"/>
            <w:color w:val="0070C0"/>
            <w:sz w:val="24"/>
            <w:szCs w:val="24"/>
          </w:rPr>
          <w:t>https://vaccination-info-service.fr/Les-maladies-et-leurs-vaccins/Rage#:~:text=Personnes%20non%20vaccin%C3%A9es%20ou%20n,aux%20jours%200%20et%203.</w:t>
        </w:r>
      </w:hyperlink>
    </w:p>
    <w:p w14:paraId="10F80C7D" w14:textId="0A1AD3FB" w:rsidR="00EB025C" w:rsidRPr="003705AE" w:rsidRDefault="00123421" w:rsidP="003705AE">
      <w:pPr>
        <w:pStyle w:val="Paragraphedeliste"/>
        <w:numPr>
          <w:ilvl w:val="0"/>
          <w:numId w:val="2"/>
        </w:numPr>
        <w:spacing w:after="0" w:line="276" w:lineRule="auto"/>
        <w:rPr>
          <w:rFonts w:ascii="Arial" w:hAnsi="Arial"/>
          <w:sz w:val="24"/>
          <w:szCs w:val="24"/>
        </w:rPr>
      </w:pPr>
      <w:hyperlink r:id="rId15" w:history="1">
        <w:r w:rsidR="00EB025C" w:rsidRPr="003705AE">
          <w:rPr>
            <w:rFonts w:ascii="Arial" w:hAnsi="Arial"/>
            <w:color w:val="0563C1" w:themeColor="hyperlink"/>
            <w:sz w:val="24"/>
            <w:szCs w:val="24"/>
            <w:u w:val="single"/>
          </w:rPr>
          <w:t>https://www.anses.fr/fr/system/files/SANT-Fi-Rage.pdf</w:t>
        </w:r>
      </w:hyperlink>
    </w:p>
    <w:p w14:paraId="3C074A7B" w14:textId="26752736" w:rsidR="008B73E4" w:rsidRPr="004A56DB" w:rsidRDefault="00123421" w:rsidP="008B73E4">
      <w:pPr>
        <w:pStyle w:val="Paragraphedeliste"/>
        <w:numPr>
          <w:ilvl w:val="0"/>
          <w:numId w:val="2"/>
        </w:numPr>
        <w:spacing w:after="0" w:line="276" w:lineRule="auto"/>
        <w:rPr>
          <w:rFonts w:ascii="Arial" w:hAnsi="Arial"/>
          <w:sz w:val="24"/>
          <w:szCs w:val="24"/>
        </w:rPr>
        <w:sectPr w:rsidR="008B73E4" w:rsidRPr="004A56DB" w:rsidSect="008B73E4">
          <w:headerReference w:type="even" r:id="rId16"/>
          <w:headerReference w:type="default" r:id="rId17"/>
          <w:footerReference w:type="even" r:id="rId18"/>
          <w:footerReference w:type="default" r:id="rId19"/>
          <w:headerReference w:type="first" r:id="rId20"/>
          <w:footerReference w:type="first" r:id="rId21"/>
          <w:pgSz w:w="11906" w:h="16838" w:code="9"/>
          <w:pgMar w:top="720" w:right="720" w:bottom="720" w:left="720" w:header="708" w:footer="708" w:gutter="0"/>
          <w:cols w:space="284"/>
          <w:docGrid w:linePitch="360"/>
        </w:sectPr>
      </w:pPr>
      <w:hyperlink r:id="rId22" w:history="1">
        <w:r w:rsidR="000D13A7" w:rsidRPr="003705AE">
          <w:rPr>
            <w:rFonts w:ascii="Arial" w:hAnsi="Arial"/>
            <w:color w:val="0563C1" w:themeColor="hyperlink"/>
            <w:sz w:val="24"/>
            <w:szCs w:val="24"/>
            <w:u w:val="single"/>
          </w:rPr>
          <w:t>https://rabiesalliance.org/fr/resources/search?language=70&amp;region=All&amp;type=All&amp;nid=&amp;keywords=</w:t>
        </w:r>
      </w:hyperlink>
    </w:p>
    <w:p w14:paraId="6B46AB2B" w14:textId="2E2DFFA0" w:rsidR="004A56DB" w:rsidRPr="004A56DB" w:rsidRDefault="004A56DB" w:rsidP="004A56DB">
      <w:pPr>
        <w:tabs>
          <w:tab w:val="left" w:pos="1500"/>
        </w:tabs>
        <w:rPr>
          <w:rFonts w:ascii="Arial" w:eastAsiaTheme="majorEastAsia" w:hAnsi="Arial" w:cstheme="majorBidi"/>
          <w:sz w:val="28"/>
          <w:szCs w:val="21"/>
        </w:rPr>
        <w:sectPr w:rsidR="004A56DB" w:rsidRPr="004A56DB" w:rsidSect="008B73E4">
          <w:pgSz w:w="11906" w:h="16838" w:code="9"/>
          <w:pgMar w:top="720" w:right="720" w:bottom="720" w:left="720" w:header="708" w:footer="708" w:gutter="0"/>
          <w:cols w:space="708"/>
          <w:docGrid w:linePitch="360"/>
        </w:sectPr>
      </w:pPr>
    </w:p>
    <w:p w14:paraId="054B98F0" w14:textId="77777777" w:rsidR="008B73E4" w:rsidRDefault="008B73E4" w:rsidP="000014C6"/>
    <w:sectPr w:rsidR="008B73E4" w:rsidSect="008B73E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4B80" w14:textId="77777777" w:rsidR="00123421" w:rsidRDefault="00123421" w:rsidP="000014C6">
      <w:pPr>
        <w:spacing w:after="0" w:line="240" w:lineRule="auto"/>
      </w:pPr>
      <w:r>
        <w:separator/>
      </w:r>
    </w:p>
  </w:endnote>
  <w:endnote w:type="continuationSeparator" w:id="0">
    <w:p w14:paraId="3F5096D5" w14:textId="77777777" w:rsidR="00123421" w:rsidRDefault="00123421" w:rsidP="00001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8883" w14:textId="77777777" w:rsidR="000014C6" w:rsidRDefault="000014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D011" w14:textId="77777777" w:rsidR="000014C6" w:rsidRDefault="000014C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D7F8" w14:textId="77777777" w:rsidR="000014C6" w:rsidRDefault="000014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2BA1B" w14:textId="77777777" w:rsidR="00123421" w:rsidRDefault="00123421" w:rsidP="000014C6">
      <w:pPr>
        <w:spacing w:after="0" w:line="240" w:lineRule="auto"/>
      </w:pPr>
      <w:r>
        <w:separator/>
      </w:r>
    </w:p>
  </w:footnote>
  <w:footnote w:type="continuationSeparator" w:id="0">
    <w:p w14:paraId="423A8FA3" w14:textId="77777777" w:rsidR="00123421" w:rsidRDefault="00123421" w:rsidP="00001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2A6D" w14:textId="77777777" w:rsidR="000014C6" w:rsidRDefault="000014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B712" w14:textId="77777777" w:rsidR="000014C6" w:rsidRDefault="000014C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6CFD" w14:textId="77777777" w:rsidR="000014C6" w:rsidRDefault="000014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0DA"/>
    <w:multiLevelType w:val="hybridMultilevel"/>
    <w:tmpl w:val="E336293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8B2018"/>
    <w:multiLevelType w:val="hybridMultilevel"/>
    <w:tmpl w:val="D3226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E4"/>
    <w:rsid w:val="000014C6"/>
    <w:rsid w:val="00016745"/>
    <w:rsid w:val="000322E2"/>
    <w:rsid w:val="000A0F0A"/>
    <w:rsid w:val="000D13A7"/>
    <w:rsid w:val="000D61D4"/>
    <w:rsid w:val="000F009F"/>
    <w:rsid w:val="001100FF"/>
    <w:rsid w:val="00123421"/>
    <w:rsid w:val="0015176E"/>
    <w:rsid w:val="00184AC8"/>
    <w:rsid w:val="001B7CFB"/>
    <w:rsid w:val="001E49A7"/>
    <w:rsid w:val="002E4EAA"/>
    <w:rsid w:val="003705AE"/>
    <w:rsid w:val="003712DA"/>
    <w:rsid w:val="0037628D"/>
    <w:rsid w:val="004209DD"/>
    <w:rsid w:val="004A56DB"/>
    <w:rsid w:val="004A5D66"/>
    <w:rsid w:val="004D4E2C"/>
    <w:rsid w:val="004E7D0E"/>
    <w:rsid w:val="0052185F"/>
    <w:rsid w:val="00597B6B"/>
    <w:rsid w:val="005D24A8"/>
    <w:rsid w:val="005D5B99"/>
    <w:rsid w:val="006C447C"/>
    <w:rsid w:val="008910E7"/>
    <w:rsid w:val="008B489A"/>
    <w:rsid w:val="008B73E4"/>
    <w:rsid w:val="009450A6"/>
    <w:rsid w:val="009D3808"/>
    <w:rsid w:val="00A20DF2"/>
    <w:rsid w:val="00A240C6"/>
    <w:rsid w:val="00AE01D8"/>
    <w:rsid w:val="00B55749"/>
    <w:rsid w:val="00BD640B"/>
    <w:rsid w:val="00C513A9"/>
    <w:rsid w:val="00C86417"/>
    <w:rsid w:val="00CB2E97"/>
    <w:rsid w:val="00D2604F"/>
    <w:rsid w:val="00D741C1"/>
    <w:rsid w:val="00D77122"/>
    <w:rsid w:val="00D804B7"/>
    <w:rsid w:val="00E804F6"/>
    <w:rsid w:val="00EB025C"/>
    <w:rsid w:val="00EF0D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D9C2"/>
  <w15:chartTrackingRefBased/>
  <w15:docId w15:val="{D2A1AE7B-8BA6-45F8-9C97-AE113A55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5176E"/>
    <w:rPr>
      <w:color w:val="0000FF"/>
      <w:u w:val="single"/>
    </w:rPr>
  </w:style>
  <w:style w:type="character" w:styleId="Lienhypertextesuivivisit">
    <w:name w:val="FollowedHyperlink"/>
    <w:basedOn w:val="Policepardfaut"/>
    <w:uiPriority w:val="99"/>
    <w:semiHidden/>
    <w:unhideWhenUsed/>
    <w:rsid w:val="0015176E"/>
    <w:rPr>
      <w:color w:val="954F72" w:themeColor="followedHyperlink"/>
      <w:u w:val="single"/>
    </w:rPr>
  </w:style>
  <w:style w:type="character" w:styleId="Mentionnonrsolue">
    <w:name w:val="Unresolved Mention"/>
    <w:basedOn w:val="Policepardfaut"/>
    <w:uiPriority w:val="99"/>
    <w:semiHidden/>
    <w:unhideWhenUsed/>
    <w:rsid w:val="003705AE"/>
    <w:rPr>
      <w:color w:val="605E5C"/>
      <w:shd w:val="clear" w:color="auto" w:fill="E1DFDD"/>
    </w:rPr>
  </w:style>
  <w:style w:type="paragraph" w:styleId="Paragraphedeliste">
    <w:name w:val="List Paragraph"/>
    <w:basedOn w:val="Normal"/>
    <w:uiPriority w:val="34"/>
    <w:qFormat/>
    <w:rsid w:val="003705AE"/>
    <w:pPr>
      <w:ind w:left="720"/>
      <w:contextualSpacing/>
    </w:pPr>
  </w:style>
  <w:style w:type="paragraph" w:styleId="En-tte">
    <w:name w:val="header"/>
    <w:basedOn w:val="Normal"/>
    <w:link w:val="En-tteCar"/>
    <w:uiPriority w:val="99"/>
    <w:unhideWhenUsed/>
    <w:rsid w:val="000014C6"/>
    <w:pPr>
      <w:tabs>
        <w:tab w:val="center" w:pos="4536"/>
        <w:tab w:val="right" w:pos="9072"/>
      </w:tabs>
      <w:spacing w:after="0" w:line="240" w:lineRule="auto"/>
    </w:pPr>
  </w:style>
  <w:style w:type="character" w:customStyle="1" w:styleId="En-tteCar">
    <w:name w:val="En-tête Car"/>
    <w:basedOn w:val="Policepardfaut"/>
    <w:link w:val="En-tte"/>
    <w:uiPriority w:val="99"/>
    <w:rsid w:val="000014C6"/>
  </w:style>
  <w:style w:type="paragraph" w:styleId="Pieddepage">
    <w:name w:val="footer"/>
    <w:basedOn w:val="Normal"/>
    <w:link w:val="PieddepageCar"/>
    <w:uiPriority w:val="99"/>
    <w:unhideWhenUsed/>
    <w:rsid w:val="000014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1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who.int/fr/news-room/fact-sheets/detail/rabi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pasteur.fr/fr/centre-medical/fiches-maladies/rag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nses.fr/fr/system/files/SANT-Fi-Rage.pdf"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vaccination-info-service.fr/Les-maladies-et-leurs-vaccins/Rage" TargetMode="External"/><Relationship Id="rId22" Type="http://schemas.openxmlformats.org/officeDocument/2006/relationships/hyperlink" Target="https://rabiesalliance.org/fr/resources/search?language=70&amp;region=All&amp;type=All&amp;nid=&amp;keyword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919</Words>
  <Characters>5059</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6</cp:revision>
  <dcterms:created xsi:type="dcterms:W3CDTF">2025-07-01T14:28:00Z</dcterms:created>
  <dcterms:modified xsi:type="dcterms:W3CDTF">2025-07-07T07:46:00Z</dcterms:modified>
</cp:coreProperties>
</file>