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21492" w14:textId="67B55B32" w:rsidR="00351909" w:rsidRDefault="00A11056" w:rsidP="00232DBB">
      <w:pPr>
        <w:pStyle w:val="Titre1"/>
        <w:jc w:val="center"/>
        <w:rPr>
          <w:rFonts w:ascii="Arial" w:hAnsi="Arial" w:cs="Arial"/>
          <w:b/>
          <w:bCs/>
          <w:color w:val="000000" w:themeColor="text1"/>
          <w:sz w:val="36"/>
          <w:szCs w:val="36"/>
        </w:rPr>
      </w:pPr>
      <w:r w:rsidRPr="009E039A">
        <w:rPr>
          <w:rFonts w:cs="Arial"/>
          <w:b/>
          <w:bCs/>
          <w:noProof/>
          <w:lang w:eastAsia="fr-FR"/>
        </w:rPr>
        <w:drawing>
          <wp:anchor distT="0" distB="0" distL="114300" distR="114300" simplePos="0" relativeHeight="251659264" behindDoc="0" locked="0" layoutInCell="1" allowOverlap="1" wp14:anchorId="44FEA9A2" wp14:editId="4EAB53B3">
            <wp:simplePos x="0" y="0"/>
            <wp:positionH relativeFrom="column">
              <wp:posOffset>6280150</wp:posOffset>
            </wp:positionH>
            <wp:positionV relativeFrom="paragraph">
              <wp:posOffset>783590</wp:posOffset>
            </wp:positionV>
            <wp:extent cx="719455" cy="732077"/>
            <wp:effectExtent l="0" t="0" r="4445" b="0"/>
            <wp:wrapNone/>
            <wp:docPr id="5" name="Image 5">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00351909" w:rsidRPr="00232DBB">
        <w:rPr>
          <w:rFonts w:ascii="Arial" w:hAnsi="Arial" w:cs="Arial"/>
          <w:b/>
          <w:bCs/>
          <w:color w:val="000000" w:themeColor="text1"/>
          <w:sz w:val="44"/>
          <w:szCs w:val="44"/>
        </w:rPr>
        <w:t>Fiche info</w:t>
      </w:r>
      <w:r>
        <w:rPr>
          <w:rFonts w:ascii="Arial" w:hAnsi="Arial" w:cs="Arial"/>
          <w:b/>
          <w:bCs/>
          <w:color w:val="000000" w:themeColor="text1"/>
          <w:sz w:val="44"/>
          <w:szCs w:val="44"/>
        </w:rPr>
        <w:t>s</w:t>
      </w:r>
      <w:r w:rsidR="00351909" w:rsidRPr="00232DBB">
        <w:rPr>
          <w:rFonts w:ascii="Arial" w:hAnsi="Arial" w:cs="Arial"/>
          <w:b/>
          <w:bCs/>
          <w:color w:val="000000" w:themeColor="text1"/>
          <w:sz w:val="44"/>
          <w:szCs w:val="44"/>
        </w:rPr>
        <w:t xml:space="preserve"> – </w:t>
      </w:r>
      <w:r w:rsidR="00E32BB8">
        <w:rPr>
          <w:rFonts w:ascii="Arial" w:hAnsi="Arial" w:cs="Arial"/>
          <w:b/>
          <w:bCs/>
          <w:color w:val="000000" w:themeColor="text1"/>
          <w:sz w:val="44"/>
          <w:szCs w:val="44"/>
        </w:rPr>
        <w:t>Tiques, moustiques et infections</w:t>
      </w:r>
      <w:r w:rsidR="00E32BB8">
        <w:rPr>
          <w:rFonts w:ascii="Arial" w:hAnsi="Arial" w:cs="Arial"/>
          <w:b/>
          <w:bCs/>
          <w:color w:val="000000" w:themeColor="text1"/>
          <w:sz w:val="44"/>
          <w:szCs w:val="44"/>
        </w:rPr>
        <w:br/>
      </w:r>
      <w:r w:rsidR="00351909" w:rsidRPr="00A11056">
        <w:rPr>
          <w:rFonts w:ascii="Arial" w:hAnsi="Arial" w:cs="Arial"/>
          <w:b/>
          <w:bCs/>
          <w:color w:val="000000" w:themeColor="text1"/>
          <w:sz w:val="36"/>
          <w:szCs w:val="36"/>
        </w:rPr>
        <w:t xml:space="preserve">C’est quoi </w:t>
      </w:r>
      <w:r w:rsidR="00BD756E" w:rsidRPr="00A11056">
        <w:rPr>
          <w:rFonts w:ascii="Arial" w:hAnsi="Arial" w:cs="Arial"/>
          <w:b/>
          <w:bCs/>
          <w:color w:val="000000" w:themeColor="text1"/>
          <w:sz w:val="36"/>
          <w:szCs w:val="36"/>
        </w:rPr>
        <w:t>le</w:t>
      </w:r>
      <w:r w:rsidR="00E32BB8" w:rsidRPr="00A11056">
        <w:rPr>
          <w:rFonts w:ascii="Arial" w:hAnsi="Arial" w:cs="Arial"/>
          <w:b/>
          <w:bCs/>
          <w:color w:val="000000" w:themeColor="text1"/>
          <w:sz w:val="36"/>
          <w:szCs w:val="36"/>
        </w:rPr>
        <w:t xml:space="preserve"> paludisme</w:t>
      </w:r>
      <w:r w:rsidR="00351909" w:rsidRPr="00A11056">
        <w:rPr>
          <w:rFonts w:ascii="Arial" w:hAnsi="Arial" w:cs="Arial"/>
          <w:b/>
          <w:bCs/>
          <w:color w:val="000000" w:themeColor="text1"/>
          <w:sz w:val="36"/>
          <w:szCs w:val="36"/>
        </w:rPr>
        <w:t> ?</w:t>
      </w:r>
    </w:p>
    <w:p w14:paraId="33787F6E" w14:textId="77777777" w:rsidR="003608D2" w:rsidRPr="003608D2" w:rsidRDefault="003608D2" w:rsidP="003608D2"/>
    <w:p w14:paraId="6FD30203" w14:textId="51BABF01" w:rsidR="003608D2" w:rsidRDefault="003608D2" w:rsidP="00A11056">
      <w:pPr>
        <w:pStyle w:val="Titre2"/>
      </w:pPr>
      <w:r w:rsidRPr="009E039A">
        <w:rPr>
          <w:rFonts w:cs="Arial"/>
          <w:noProof/>
          <w:lang w:eastAsia="fr-FR"/>
        </w:rPr>
        <mc:AlternateContent>
          <mc:Choice Requires="wps">
            <w:drawing>
              <wp:anchor distT="0" distB="0" distL="114300" distR="114300" simplePos="0" relativeHeight="251661312" behindDoc="1" locked="0" layoutInCell="1" allowOverlap="1" wp14:anchorId="5470544E" wp14:editId="73AFE6CF">
                <wp:simplePos x="0" y="0"/>
                <wp:positionH relativeFrom="column">
                  <wp:posOffset>-266700</wp:posOffset>
                </wp:positionH>
                <wp:positionV relativeFrom="paragraph">
                  <wp:posOffset>117475</wp:posOffset>
                </wp:positionV>
                <wp:extent cx="7107555" cy="8353425"/>
                <wp:effectExtent l="19050" t="19050" r="17145" b="28575"/>
                <wp:wrapNone/>
                <wp:docPr id="3" name="Rectangle 3">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107555" cy="8353425"/>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1EE02" id="Rectangle 3" o:spid="_x0000_s1026" style="position:absolute;margin-left:-21pt;margin-top:9.25pt;width:559.65pt;height:65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os1gIAAOUFAAAOAAAAZHJzL2Uyb0RvYy54bWysVEtv2zAMvg/YfxB0Tx2/8kKdIkmXYUDR&#10;Fm2HnhVZjg3IkiYpcbJh/32U/GjQDTsMy0GhTPIj+Ynk9c2p5ujItKmkyHB4NcaICSrzSuwz/PVl&#10;O5phZCwROeFSsAyfmcE3y48frhu1YJEsJc+ZRgAizKJRGS6tVYsgMLRkNTFXUjEBykLqmli46n2Q&#10;a9IAes2DaDyeBI3UudKSMmPg622rxEuPXxSM2oeiMMwinmHIzfpT+3PnzmB5TRZ7TVRZ0S4N8g9Z&#10;1KQSEHSAuiWWoIOufoOqK6qlkYW9orIOZFFUlPkaoJpw/K6a55Io5msBcowaaDL/D5beHx81qvIM&#10;xxgJUsMTPQFpROw5Q7EviZ3snbGuOJDaon5swll8O91ORutkPhsl8ToezZPZehROo9k6jVaryafk&#10;pyM38F7eP2iUWfh47nW8+KweNRi5mwHRxTgVunb/QA06+Xc6D+/k4lP4OA3H0zRNMaKgm8VpnERp&#10;F6x3V9rYz0zWyAkZ1lCTL4YcIZc2r97ERRNyW3Hum4EL1GQ4mqXT1HsYyavcaZ2d0fvdhmt0JNBP&#10;4TaeTzZd4AszqJkLKP2tLC/ZM2cOg4snVgDlUEjURnDNzgZYQikTNmxVJclZGy0dw68P1nt4gj2g&#10;Qy4gywG7A+gtW5Aeu2Wgs3euzM/K4Dz+W2Kt8+DhI0thB+e6ElL/CYBDVV3k1r4nqaXGsbST+Rka&#10;Ust2Uo2i2wpe8I4Y+0g0jCYMMawb+wBHwSW8lOwkjEqpv//pu7OHiQEtRg2MeobNtwPRDCP+RcAs&#10;zcMkcbvBX5J0GsFFX2p2lxpxqDfSvT4sNkW96Owt78VCy/oVttLKRQUVERRiZ5ha3V82tl1BsNco&#10;W628GewDReydeFbUgTtWXYe+nF6JVl0bW5iAe9mvBbJ4182trfMUcnWwsqh8q7/x2vENu8Q3Trf3&#10;3LK6vHurt+28/AUAAP//AwBQSwMEFAAGAAgAAAAhAJI7taPiAAAADAEAAA8AAABkcnMvZG93bnJl&#10;di54bWxMj1tLxDAQhd8F/0MYwRfZTdxWd61NFxEXRBB0L+9pM6bFJilNevHfO/ukb3M4hzPfybez&#10;bdmIfWi8k3C7FMDQVV43zkg4HnaLDbAQldOq9Q4l/GCAbXF5katM+8l94riPhlGJC5mSUMfYZZyH&#10;qkarwtJ36Mj78r1VkWRvuO7VROW25Ssh7rlVjaMPterwucbqez9YCaV/NeP08XLzkA6n4e2QmN27&#10;MlJeX81Pj8AizvEvDGd8QoeCmEo/OB1YK2GRrmhLJGNzB+wcEOt1AqykK0lSAbzI+f8RxS8AAAD/&#10;/wMAUEsBAi0AFAAGAAgAAAAhALaDOJL+AAAA4QEAABMAAAAAAAAAAAAAAAAAAAAAAFtDb250ZW50&#10;X1R5cGVzXS54bWxQSwECLQAUAAYACAAAACEAOP0h/9YAAACUAQAACwAAAAAAAAAAAAAAAAAvAQAA&#10;X3JlbHMvLnJlbHNQSwECLQAUAAYACAAAACEAwt3aLNYCAADlBQAADgAAAAAAAAAAAAAAAAAuAgAA&#10;ZHJzL2Uyb0RvYy54bWxQSwECLQAUAAYACAAAACEAkju1o+IAAAAMAQAADwAAAAAAAAAAAAAAAAAw&#10;BQAAZHJzL2Rvd25yZXYueG1sUEsFBgAAAAAEAAQA8wAAAD8GAAAAAA==&#10;" filled="f" strokecolor="#1f396c" strokeweight="2.25pt"/>
            </w:pict>
          </mc:Fallback>
        </mc:AlternateContent>
      </w:r>
    </w:p>
    <w:p w14:paraId="5F8474E2" w14:textId="2C584779" w:rsidR="005E6255" w:rsidRDefault="005E6255" w:rsidP="00A11056">
      <w:pPr>
        <w:pStyle w:val="Titre2"/>
      </w:pPr>
      <w:r>
        <w:t xml:space="preserve">C’est quoi </w:t>
      </w:r>
      <w:r w:rsidR="00BD756E">
        <w:t xml:space="preserve">le </w:t>
      </w:r>
      <w:r w:rsidR="00E32BB8">
        <w:t>paludisme</w:t>
      </w:r>
      <w:r>
        <w:t> ?</w:t>
      </w:r>
    </w:p>
    <w:p w14:paraId="75A55A3C" w14:textId="77777777" w:rsidR="005E6255" w:rsidRDefault="005E6255" w:rsidP="006D0272">
      <w:pPr>
        <w:pStyle w:val="Titre2"/>
        <w:jc w:val="both"/>
        <w:sectPr w:rsidR="005E6255" w:rsidSect="004B2322">
          <w:type w:val="continuous"/>
          <w:pgSz w:w="11906" w:h="16838"/>
          <w:pgMar w:top="720" w:right="720" w:bottom="720" w:left="720" w:header="708" w:footer="708" w:gutter="0"/>
          <w:cols w:space="708"/>
          <w:docGrid w:linePitch="360"/>
        </w:sectPr>
      </w:pPr>
    </w:p>
    <w:p w14:paraId="3F807804" w14:textId="05FC4D7F" w:rsidR="005E6255" w:rsidRDefault="005E6255" w:rsidP="006D0272">
      <w:pPr>
        <w:jc w:val="both"/>
      </w:pPr>
      <w:r>
        <w:rPr>
          <w:noProof/>
          <w:lang w:eastAsia="fr-FR"/>
        </w:rPr>
        <w:drawing>
          <wp:inline distT="0" distB="0" distL="0" distR="0" wp14:anchorId="5F8A0598" wp14:editId="5CD9ED76">
            <wp:extent cx="1685925" cy="1330960"/>
            <wp:effectExtent l="0" t="0" r="0" b="2540"/>
            <wp:docPr id="2" name="Image 2" descr="Photographie au microscope électronique d’un parasite Plasmo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graphie au microscope électronique d’un parasite Plasmodium"/>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686442" cy="1331368"/>
                    </a:xfrm>
                    <a:prstGeom prst="rect">
                      <a:avLst/>
                    </a:prstGeom>
                    <a:noFill/>
                    <a:ln>
                      <a:noFill/>
                    </a:ln>
                  </pic:spPr>
                </pic:pic>
              </a:graphicData>
            </a:graphic>
          </wp:inline>
        </w:drawing>
      </w:r>
    </w:p>
    <w:p w14:paraId="43F618BC" w14:textId="5E11232F" w:rsidR="00BD756E" w:rsidRDefault="005F1A85" w:rsidP="006D0272">
      <w:pPr>
        <w:jc w:val="both"/>
      </w:pPr>
      <w:r w:rsidRPr="005F1A85">
        <w:t xml:space="preserve">Photographie au microscope électronique d’un parasite </w:t>
      </w:r>
      <w:r w:rsidRPr="001F6325">
        <w:rPr>
          <w:i/>
          <w:iCs/>
        </w:rPr>
        <w:t>Plasmodium</w:t>
      </w:r>
      <w:r w:rsidRPr="005F1A85">
        <w:t xml:space="preserve"> migrant à travers le cytoplasme d’une cellule intestinale de moustique. Image </w:t>
      </w:r>
      <w:proofErr w:type="spellStart"/>
      <w:r w:rsidRPr="005F1A85">
        <w:t>Wikimedia</w:t>
      </w:r>
      <w:proofErr w:type="spellEnd"/>
      <w:r w:rsidRPr="005F1A85">
        <w:t>.</w:t>
      </w:r>
    </w:p>
    <w:p w14:paraId="23F6157F" w14:textId="186EC807" w:rsidR="00BD756E" w:rsidRDefault="005F1A85" w:rsidP="006D0272">
      <w:pPr>
        <w:jc w:val="both"/>
      </w:pPr>
      <w:r>
        <w:br w:type="column"/>
      </w:r>
      <w:r w:rsidRPr="005F1A85">
        <w:t>Le paludisme</w:t>
      </w:r>
      <w:r w:rsidR="00E2056A">
        <w:t>, également connu sous le nom de Malaria,</w:t>
      </w:r>
      <w:r w:rsidRPr="005F1A85">
        <w:t xml:space="preserve"> est une maladie qui est due à un parasite du sang appelé </w:t>
      </w:r>
      <w:r w:rsidRPr="001F6325">
        <w:rPr>
          <w:i/>
          <w:iCs/>
        </w:rPr>
        <w:t xml:space="preserve">Plasmodium </w:t>
      </w:r>
      <w:proofErr w:type="spellStart"/>
      <w:r w:rsidRPr="001F6325">
        <w:rPr>
          <w:i/>
          <w:iCs/>
        </w:rPr>
        <w:t>spp</w:t>
      </w:r>
      <w:proofErr w:type="spellEnd"/>
      <w:r w:rsidRPr="005F1A85">
        <w:t> qui vit dans des régions tropicales. Un parasite est un organisme qui vit aux dépens d’un hôte et qui se nourrit à partir de l’hôte. Les parasites peuvent causer des infec</w:t>
      </w:r>
      <w:r w:rsidR="00A11056">
        <w:t xml:space="preserve">tions chez l’homme. </w:t>
      </w:r>
      <w:r w:rsidRPr="005F1A85">
        <w:t xml:space="preserve">Les </w:t>
      </w:r>
      <w:r w:rsidRPr="001F6325">
        <w:rPr>
          <w:i/>
          <w:iCs/>
        </w:rPr>
        <w:t xml:space="preserve">Plasmodiums </w:t>
      </w:r>
      <w:r w:rsidRPr="005F1A85">
        <w:t xml:space="preserve">sont des parasites transmis par des piqûres de moustiques </w:t>
      </w:r>
      <w:r w:rsidR="006D0272">
        <w:t xml:space="preserve">femelles </w:t>
      </w:r>
      <w:r w:rsidRPr="005F1A85">
        <w:t>appelés </w:t>
      </w:r>
      <w:r w:rsidRPr="001F6325">
        <w:rPr>
          <w:i/>
          <w:iCs/>
        </w:rPr>
        <w:t>Anophèles</w:t>
      </w:r>
      <w:r w:rsidRPr="005F1A85">
        <w:t> qui ont besoin de sang pour pondre et qui piquent principalement la nuit ou en soirée. Ces moustiques sont surtout présents dans certaines régions des pays tropicaux car ils ont besoin de chaleur et d’eau ; autrefois il y avait du paludisme en France et en Europe, mais il a été éliminé.</w:t>
      </w:r>
    </w:p>
    <w:p w14:paraId="5B5FA03D" w14:textId="7E9331DA" w:rsidR="00A11056" w:rsidRDefault="00A11056" w:rsidP="005F1A85"/>
    <w:p w14:paraId="6FEC7566" w14:textId="77777777" w:rsidR="00A11056" w:rsidRDefault="00A11056" w:rsidP="005F1A85">
      <w:pPr>
        <w:sectPr w:rsidR="00A11056" w:rsidSect="00A11056">
          <w:type w:val="continuous"/>
          <w:pgSz w:w="11906" w:h="16838"/>
          <w:pgMar w:top="720" w:right="720" w:bottom="720" w:left="720" w:header="708" w:footer="708" w:gutter="0"/>
          <w:cols w:num="2" w:space="284" w:equalWidth="0">
            <w:col w:w="3969" w:space="284"/>
            <w:col w:w="6213"/>
          </w:cols>
          <w:docGrid w:linePitch="360"/>
        </w:sectPr>
      </w:pPr>
    </w:p>
    <w:p w14:paraId="61053831" w14:textId="3051E80A" w:rsidR="006D0272" w:rsidRDefault="005F1A85" w:rsidP="006D0272">
      <w:pPr>
        <w:jc w:val="both"/>
      </w:pPr>
      <w:r w:rsidRPr="005F1A85">
        <w:t>Il existe différents types de </w:t>
      </w:r>
      <w:r w:rsidRPr="001F6325">
        <w:rPr>
          <w:i/>
          <w:iCs/>
        </w:rPr>
        <w:t>Plasmodium</w:t>
      </w:r>
      <w:r w:rsidRPr="005F1A85">
        <w:t>, dont la gravité est différente. L’infection à</w:t>
      </w:r>
      <w:r w:rsidRPr="001F6325">
        <w:rPr>
          <w:i/>
          <w:iCs/>
        </w:rPr>
        <w:t xml:space="preserve"> Plasmodium </w:t>
      </w:r>
      <w:proofErr w:type="spellStart"/>
      <w:r w:rsidRPr="001F6325">
        <w:rPr>
          <w:i/>
          <w:iCs/>
        </w:rPr>
        <w:t>falciparum</w:t>
      </w:r>
      <w:proofErr w:type="spellEnd"/>
      <w:r w:rsidRPr="001F6325">
        <w:rPr>
          <w:i/>
          <w:iCs/>
        </w:rPr>
        <w:t xml:space="preserve"> </w:t>
      </w:r>
      <w:r w:rsidRPr="005F1A85">
        <w:t>peut être mortelle tandis que celles à </w:t>
      </w:r>
      <w:r w:rsidRPr="001F6325">
        <w:rPr>
          <w:i/>
          <w:iCs/>
        </w:rPr>
        <w:t xml:space="preserve">Plasmodium </w:t>
      </w:r>
      <w:proofErr w:type="spellStart"/>
      <w:r w:rsidRPr="001F6325">
        <w:rPr>
          <w:i/>
          <w:iCs/>
        </w:rPr>
        <w:t>vivax</w:t>
      </w:r>
      <w:proofErr w:type="spellEnd"/>
      <w:r w:rsidRPr="005F1A85">
        <w:t xml:space="preserve"> et </w:t>
      </w:r>
      <w:r w:rsidRPr="001F6325">
        <w:rPr>
          <w:i/>
          <w:iCs/>
        </w:rPr>
        <w:t>ovale</w:t>
      </w:r>
      <w:r w:rsidRPr="005F1A85">
        <w:t xml:space="preserve"> peuvent</w:t>
      </w:r>
      <w:bookmarkStart w:id="0" w:name="_Hlk202803245"/>
      <w:r w:rsidRPr="005F1A85">
        <w:t xml:space="preserve"> </w:t>
      </w:r>
      <w:r w:rsidR="00AE4CD0">
        <w:t xml:space="preserve">provoquer des rechutes plusieurs mois après l’infection (formes dormantes dans le foie) et </w:t>
      </w:r>
      <w:bookmarkEnd w:id="0"/>
      <w:r w:rsidRPr="005F1A85">
        <w:t>évoluer vers des formes de paludisme chronique.</w:t>
      </w:r>
    </w:p>
    <w:p w14:paraId="42FDFED3" w14:textId="484382FE" w:rsidR="005F1A85" w:rsidRDefault="005F1A85" w:rsidP="006D0272">
      <w:pPr>
        <w:jc w:val="both"/>
      </w:pPr>
      <w:r w:rsidRPr="005F1A85">
        <w:br/>
        <w:t xml:space="preserve">Environ 3,3 milliards de personnes vivent dans des zones à risque de paludisme et beaucoup de cas surviennent en Afrique. </w:t>
      </w:r>
      <w:r w:rsidR="00A84E1E">
        <w:t>249 millions de personnes dans le monde ont été touchées par le paludisme en 2022. En France, environ 5500 cas d’importation chaque année.</w:t>
      </w:r>
      <w:r w:rsidRPr="005F1A85">
        <w:t xml:space="preserve"> </w:t>
      </w:r>
      <w:r w:rsidR="00A84E1E">
        <w:t>L</w:t>
      </w:r>
      <w:r w:rsidRPr="005F1A85">
        <w:t>e paludisme peut toucher les personnes originaires de ces zones à risque comme les voyageurs ou les touristes qui s’y rendent. </w:t>
      </w:r>
    </w:p>
    <w:p w14:paraId="01391310" w14:textId="201439E6" w:rsidR="00351909" w:rsidRPr="009E039A" w:rsidRDefault="00351909" w:rsidP="00A11056">
      <w:pPr>
        <w:pStyle w:val="Titre2"/>
      </w:pPr>
      <w:r w:rsidRPr="009E039A">
        <w:t>Quels sont les symptômes ?</w:t>
      </w:r>
    </w:p>
    <w:p w14:paraId="12673B50" w14:textId="291FC691" w:rsidR="00BD756E" w:rsidRDefault="005F1A85" w:rsidP="006D0272">
      <w:pPr>
        <w:jc w:val="both"/>
      </w:pPr>
      <w:r w:rsidRPr="005F1A85">
        <w:t>Le paludisme provoque des symptômes qui ressemblent à la grippe. Les patients atteints de paludisme ont habituellement une forte fièvre, des frissons</w:t>
      </w:r>
      <w:r w:rsidR="00773AF8">
        <w:t>, sueurs</w:t>
      </w:r>
      <w:r w:rsidRPr="005F1A85">
        <w:t xml:space="preserve"> et parfois d’autres signes. Ces symptômes apparaissent habituellement entre 8 et 25 jours après la piqûre du moustique infectant. </w:t>
      </w:r>
      <w:r w:rsidR="006D0272" w:rsidRPr="005F1A85">
        <w:t>En l’absence de traitement, des complications parfois mortelles peuvent survenir</w:t>
      </w:r>
      <w:r w:rsidR="00773AF8">
        <w:t xml:space="preserve"> avec des symptômes neurologiques</w:t>
      </w:r>
      <w:r w:rsidR="006D0272" w:rsidRPr="005F1A85">
        <w:t>.</w:t>
      </w:r>
    </w:p>
    <w:p w14:paraId="6562A94E" w14:textId="21D4D713" w:rsidR="009E039A" w:rsidRPr="009E039A" w:rsidRDefault="004B2322" w:rsidP="00A11056">
      <w:pPr>
        <w:pStyle w:val="Titre2"/>
      </w:pPr>
      <w:r w:rsidRPr="009E039A">
        <w:t xml:space="preserve">Qui peut </w:t>
      </w:r>
      <w:r w:rsidR="00495D03">
        <w:rPr>
          <w:szCs w:val="22"/>
        </w:rPr>
        <w:t>être infecté</w:t>
      </w:r>
      <w:r w:rsidRPr="009E039A">
        <w:t> ?</w:t>
      </w:r>
    </w:p>
    <w:p w14:paraId="19B5F3F6" w14:textId="284F2058" w:rsidR="00BD756E" w:rsidRDefault="005F1A85" w:rsidP="001F6325">
      <w:pPr>
        <w:jc w:val="both"/>
      </w:pPr>
      <w:r w:rsidRPr="005F1A85">
        <w:t>Toutes les personnes qui habitent ou voyagent dans des régions tropicales courent le risque d’être piquées par des moustiques du genre</w:t>
      </w:r>
      <w:r w:rsidRPr="001F6325">
        <w:rPr>
          <w:i/>
          <w:iCs/>
        </w:rPr>
        <w:t> </w:t>
      </w:r>
      <w:proofErr w:type="spellStart"/>
      <w:r w:rsidRPr="001F6325">
        <w:rPr>
          <w:i/>
          <w:iCs/>
        </w:rPr>
        <w:t>Anopheles</w:t>
      </w:r>
      <w:proofErr w:type="spellEnd"/>
      <w:r w:rsidRPr="005F1A85">
        <w:t> infectés par le parasite. </w:t>
      </w:r>
    </w:p>
    <w:p w14:paraId="7E989C51" w14:textId="4B69EF7E" w:rsidR="003608D2" w:rsidRDefault="00957404" w:rsidP="00BD756E">
      <w:r w:rsidRPr="009E039A">
        <w:rPr>
          <w:rFonts w:cs="Arial"/>
          <w:noProof/>
          <w:lang w:eastAsia="fr-FR"/>
        </w:rPr>
        <w:lastRenderedPageBreak/>
        <mc:AlternateContent>
          <mc:Choice Requires="wps">
            <w:drawing>
              <wp:anchor distT="0" distB="0" distL="114300" distR="114300" simplePos="0" relativeHeight="251667456" behindDoc="1" locked="0" layoutInCell="1" allowOverlap="1" wp14:anchorId="4E55B82D" wp14:editId="39BF637F">
                <wp:simplePos x="0" y="0"/>
                <wp:positionH relativeFrom="margin">
                  <wp:posOffset>-163830</wp:posOffset>
                </wp:positionH>
                <wp:positionV relativeFrom="paragraph">
                  <wp:posOffset>-201930</wp:posOffset>
                </wp:positionV>
                <wp:extent cx="6924675" cy="9711690"/>
                <wp:effectExtent l="19050" t="19050" r="28575" b="22860"/>
                <wp:wrapNone/>
                <wp:docPr id="8" name="Rectangle 8">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24675" cy="971169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3B7290" id="Rectangle 8" o:spid="_x0000_s1026" alt="&quot;&quot;" style="position:absolute;margin-left:-12.9pt;margin-top:-15.9pt;width:545.25pt;height:764.7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qEVgIAAKMEAAAOAAAAZHJzL2Uyb0RvYy54bWysVN9vGjEMfp+0/yHK+3rAKC2oR4WomCZV&#10;XaV26rPJJVyk/JoTOLq/fk7uWrpuT9N4MHbs2PHnz3d1fbSGHSRG7V3Nx2cjzqQTvtFuV/Pvj5tP&#10;l5zFBK4B452s+bOM/Hr58cNVFxZy4ltvGomMkri46ELN25TCoqqiaKWFeOaDdORUHi0kMnFXNQgd&#10;ZbemmoxGs6rz2AT0QsZIpze9ky9LfqWkSN+UijIxU3N6WyoSi9xmWS2vYLFDCK0WwzPgH15hQTsq&#10;+prqBhKwPeo/Ulkt0Eev0pnwtvJKaSFLD9TNePSum4cWgiy9EDgxvMIU/19acXd4CPdIMHQhLiKp&#10;uYujQpv/6X3sWMB6fgVLHhMTdDibT6azi3POBPnmF+PxbF7grE7XA8b0RXrLslJzpGkUkOBwGxOV&#10;pNCXkFzN+Y02pkzEONbVfHJ5XgoAEUMZSFTLhqbm0e04A7MjxomEJWX0Rjf5ek4UcbddG2QHoKmP&#10;N5/ns3UeNJX7LSzXvoHY9nHF1fPB6kSkNNrW/HKUf8Nt43J2WWg1dHBCLWtb3zzfI0Pf8ywGsdFU&#10;5BZiugckYhEFaVnSNxLKeGrRDxpnrceffzvP8TRv8nLWEVGp/R97QMmZ+eqICfPxdJqZXYzp+cWE&#10;DHzr2b71uL1d+4wKrWUQRc3xybyoCr19op1a5arkAieodg/0YKxTv0C0lUKuViWM2Bwg3bqHIHLy&#10;jFOG9/H4BBiG+Seizp1/ITUs3tGgj+2JsNonr3ThyAlXmmA2aBPKLIetzav21i5Rp2/L8hcAAAD/&#10;/wMAUEsDBBQABgAIAAAAIQB1r8j94QAAAA0BAAAPAAAAZHJzL2Rvd25yZXYueG1sTI9NS8NAEIbv&#10;gv9hGcGLtJu2MbUxmyJiQQRBW71PknUTzM6G7ObDf+/0pLdnmJd3nsn2s23FqHvfOFKwWkYgNJWu&#10;asgo+DgdFncgfECqsHWkFfxoD/v88iLDtHITvevxGIzgEvIpKqhD6FIpfVlri37pOk28+3K9xcBj&#10;b2TV48TltpXrKEqkxYb4Qo2dfqx1+X0crILCPZtxenu62cXD5/By2pjDKxqlrq/mh3sQQc/hLwxn&#10;fVaHnJ0KN1DlRatgsb5l9cCwWTGcE1ESb0EUTPFum4DMM/n/i/wXAAD//wMAUEsBAi0AFAAGAAgA&#10;AAAhALaDOJL+AAAA4QEAABMAAAAAAAAAAAAAAAAAAAAAAFtDb250ZW50X1R5cGVzXS54bWxQSwEC&#10;LQAUAAYACAAAACEAOP0h/9YAAACUAQAACwAAAAAAAAAAAAAAAAAvAQAAX3JlbHMvLnJlbHNQSwEC&#10;LQAUAAYACAAAACEAphWKhFYCAACjBAAADgAAAAAAAAAAAAAAAAAuAgAAZHJzL2Uyb0RvYy54bWxQ&#10;SwECLQAUAAYACAAAACEAda/I/eEAAAANAQAADwAAAAAAAAAAAAAAAACwBAAAZHJzL2Rvd25yZXYu&#10;eG1sUEsFBgAAAAAEAAQA8wAAAL4FAAAAAA==&#10;" filled="f" strokecolor="#1f396c" strokeweight="2.25pt">
                <w10:wrap anchorx="margin"/>
              </v:rect>
            </w:pict>
          </mc:Fallback>
        </mc:AlternateContent>
      </w:r>
      <w:r w:rsidR="003608D2" w:rsidRPr="009E039A">
        <w:rPr>
          <w:rFonts w:cs="Arial"/>
          <w:b/>
          <w:bCs/>
          <w:noProof/>
          <w:lang w:eastAsia="fr-FR"/>
        </w:rPr>
        <w:drawing>
          <wp:anchor distT="0" distB="0" distL="114300" distR="114300" simplePos="0" relativeHeight="251669504" behindDoc="0" locked="0" layoutInCell="1" allowOverlap="1" wp14:anchorId="7AD7940D" wp14:editId="092151B4">
            <wp:simplePos x="0" y="0"/>
            <wp:positionH relativeFrom="column">
              <wp:posOffset>6134100</wp:posOffset>
            </wp:positionH>
            <wp:positionV relativeFrom="paragraph">
              <wp:posOffset>-458470</wp:posOffset>
            </wp:positionV>
            <wp:extent cx="719455" cy="732077"/>
            <wp:effectExtent l="0" t="0" r="4445" b="0"/>
            <wp:wrapNone/>
            <wp:docPr id="10" name="Image 10">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003608D2">
        <w:rPr>
          <w:noProof/>
          <w:lang w:eastAsia="fr-FR"/>
        </w:rPr>
        <w:drawing>
          <wp:inline distT="0" distB="0" distL="0" distR="0" wp14:anchorId="36E7232F" wp14:editId="32F0FB8C">
            <wp:extent cx="5863668" cy="3457575"/>
            <wp:effectExtent l="0" t="0" r="3810" b="0"/>
            <wp:docPr id="7" name="Image 7" descr="Répartition du paludisme dans le mond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partition du paludisme dans le monde | Download Scientific Dia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8344" cy="3466229"/>
                    </a:xfrm>
                    <a:prstGeom prst="rect">
                      <a:avLst/>
                    </a:prstGeom>
                    <a:noFill/>
                    <a:ln>
                      <a:noFill/>
                    </a:ln>
                  </pic:spPr>
                </pic:pic>
              </a:graphicData>
            </a:graphic>
          </wp:inline>
        </w:drawing>
      </w:r>
    </w:p>
    <w:p w14:paraId="39B03D04" w14:textId="52BB5FCB" w:rsidR="003608D2" w:rsidRPr="003608D2" w:rsidRDefault="003608D2" w:rsidP="00A11056">
      <w:pPr>
        <w:pStyle w:val="Titre2"/>
        <w:rPr>
          <w:rFonts w:eastAsiaTheme="minorHAnsi"/>
          <w:b w:val="0"/>
          <w:bCs/>
          <w:sz w:val="24"/>
          <w:szCs w:val="24"/>
        </w:rPr>
      </w:pPr>
      <w:r>
        <w:rPr>
          <w:rFonts w:eastAsiaTheme="minorHAnsi"/>
          <w:b w:val="0"/>
          <w:bCs/>
          <w:sz w:val="24"/>
          <w:szCs w:val="24"/>
        </w:rPr>
        <w:t xml:space="preserve">Image source </w:t>
      </w:r>
      <w:proofErr w:type="spellStart"/>
      <w:r>
        <w:rPr>
          <w:rFonts w:eastAsiaTheme="minorHAnsi"/>
          <w:b w:val="0"/>
          <w:bCs/>
          <w:sz w:val="24"/>
          <w:szCs w:val="24"/>
        </w:rPr>
        <w:t>rfi</w:t>
      </w:r>
      <w:proofErr w:type="spellEnd"/>
      <w:r>
        <w:rPr>
          <w:rFonts w:eastAsiaTheme="minorHAnsi"/>
          <w:b w:val="0"/>
          <w:bCs/>
          <w:sz w:val="24"/>
          <w:szCs w:val="24"/>
        </w:rPr>
        <w:t xml:space="preserve"> </w:t>
      </w:r>
    </w:p>
    <w:p w14:paraId="582849EB" w14:textId="20535B0C" w:rsidR="003608D2" w:rsidRDefault="003608D2" w:rsidP="00A11056">
      <w:pPr>
        <w:pStyle w:val="Titre2"/>
        <w:rPr>
          <w:rFonts w:eastAsiaTheme="minorHAnsi"/>
        </w:rPr>
      </w:pPr>
    </w:p>
    <w:p w14:paraId="1D13F94B" w14:textId="14990CA1" w:rsidR="00A11056" w:rsidRDefault="00717178" w:rsidP="00A11056">
      <w:pPr>
        <w:pStyle w:val="Titre2"/>
      </w:pPr>
      <w:r w:rsidRPr="00A11056">
        <w:rPr>
          <w:rFonts w:eastAsiaTheme="minorHAnsi"/>
        </w:rPr>
        <w:t xml:space="preserve">Comment </w:t>
      </w:r>
      <w:r w:rsidR="005F1A85" w:rsidRPr="00A11056">
        <w:rPr>
          <w:rFonts w:eastAsiaTheme="minorHAnsi"/>
        </w:rPr>
        <w:t xml:space="preserve">se </w:t>
      </w:r>
      <w:r w:rsidR="006D0272">
        <w:rPr>
          <w:rFonts w:eastAsiaTheme="minorHAnsi"/>
        </w:rPr>
        <w:t xml:space="preserve">transmet </w:t>
      </w:r>
      <w:r w:rsidR="001F6325">
        <w:rPr>
          <w:rFonts w:eastAsiaTheme="minorHAnsi"/>
        </w:rPr>
        <w:t>l’infection</w:t>
      </w:r>
      <w:r w:rsidRPr="00A11056">
        <w:rPr>
          <w:rFonts w:eastAsiaTheme="minorHAnsi"/>
        </w:rPr>
        <w:t xml:space="preserve"> ?</w:t>
      </w:r>
    </w:p>
    <w:p w14:paraId="66AC825A" w14:textId="67115028" w:rsidR="00495D03" w:rsidRDefault="005F1A85" w:rsidP="006D0272">
      <w:pPr>
        <w:jc w:val="both"/>
      </w:pPr>
      <w:r w:rsidRPr="00A11056">
        <w:t xml:space="preserve">Les moustiques </w:t>
      </w:r>
      <w:r w:rsidR="006D0272">
        <w:t>transmettent</w:t>
      </w:r>
      <w:r w:rsidR="006D0272" w:rsidRPr="00A11056">
        <w:t xml:space="preserve"> </w:t>
      </w:r>
      <w:r w:rsidRPr="00A11056">
        <w:t>le paludisme en piquant d’abord</w:t>
      </w:r>
      <w:r w:rsidRPr="005F1A85">
        <w:t xml:space="preserve"> un</w:t>
      </w:r>
      <w:r w:rsidR="006D0272">
        <w:t>e</w:t>
      </w:r>
      <w:bookmarkStart w:id="1" w:name="_Hlk202803383"/>
      <w:r w:rsidR="006D0272">
        <w:t xml:space="preserve"> personne infectée,</w:t>
      </w:r>
      <w:r w:rsidR="002026F8">
        <w:t xml:space="preserve"> ce qui les infecte à leur tour. Le </w:t>
      </w:r>
      <w:r w:rsidR="006D0272">
        <w:t xml:space="preserve">parasite </w:t>
      </w:r>
      <w:r w:rsidR="002026F8">
        <w:t xml:space="preserve">se développe ensuite </w:t>
      </w:r>
      <w:r w:rsidR="006D0272">
        <w:t>dans le moustique</w:t>
      </w:r>
      <w:r w:rsidR="00CF6A62">
        <w:t xml:space="preserve"> pendant plusieurs jours, puis le moustique infecté peut transmettre le parasite à une autre personne en la piquant.</w:t>
      </w:r>
      <w:bookmarkEnd w:id="1"/>
      <w:r w:rsidR="00CF6A62">
        <w:t xml:space="preserve"> </w:t>
      </w:r>
      <w:r w:rsidRPr="005F1A85">
        <w:t xml:space="preserve">On </w:t>
      </w:r>
      <w:r w:rsidR="00495D03">
        <w:t xml:space="preserve">dit que ces moustiques sont des </w:t>
      </w:r>
      <w:r w:rsidRPr="005F1A85">
        <w:t>vecteurs</w:t>
      </w:r>
      <w:r>
        <w:rPr>
          <w:i/>
          <w:iCs/>
        </w:rPr>
        <w:t xml:space="preserve"> </w:t>
      </w:r>
      <w:r w:rsidRPr="005F1A85">
        <w:t xml:space="preserve">car ils transportent la maladie d’une personne à une autre. </w:t>
      </w:r>
      <w:r w:rsidR="00264DBF">
        <w:t>Un malade ne peut donc pas transmettre directement l</w:t>
      </w:r>
      <w:r w:rsidRPr="005F1A85">
        <w:t xml:space="preserve">e paludisme </w:t>
      </w:r>
      <w:r w:rsidR="00264DBF">
        <w:t>à une autre personne</w:t>
      </w:r>
      <w:r w:rsidRPr="005F1A85">
        <w:t xml:space="preserve"> (sauf par transfusion). Après plusieurs jours d’incubation, le parasite provoque une forte fièvre et détruit les globules rouges, ce qui entraîne une anémie et de</w:t>
      </w:r>
      <w:r w:rsidR="00A11056">
        <w:t xml:space="preserve"> la fatigue et parfois un coma.</w:t>
      </w:r>
    </w:p>
    <w:p w14:paraId="36D5E7EA" w14:textId="77777777" w:rsidR="003608D2" w:rsidRDefault="003608D2" w:rsidP="00BD756E"/>
    <w:p w14:paraId="5009FE07" w14:textId="77777777" w:rsidR="003608D2" w:rsidRDefault="003608D2" w:rsidP="00BD756E"/>
    <w:p w14:paraId="413FA399" w14:textId="77777777" w:rsidR="003608D2" w:rsidRDefault="003608D2" w:rsidP="003608D2">
      <w:pPr>
        <w:spacing w:line="240" w:lineRule="auto"/>
        <w:ind w:left="2124" w:firstLine="708"/>
      </w:pPr>
      <w:r>
        <w:rPr>
          <w:noProof/>
          <w:lang w:eastAsia="fr-FR"/>
        </w:rPr>
        <w:drawing>
          <wp:inline distT="0" distB="0" distL="0" distR="0" wp14:anchorId="30189B9F" wp14:editId="3B16F928">
            <wp:extent cx="3276600" cy="2847975"/>
            <wp:effectExtent l="0" t="0" r="0" b="9525"/>
            <wp:docPr id="1" name="Image 1" descr="Paludisme (ou Malaria) | Eurofins Biologie Médi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ludisme (ou Malaria) | Eurofins Biologie Médica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2847975"/>
                    </a:xfrm>
                    <a:prstGeom prst="rect">
                      <a:avLst/>
                    </a:prstGeom>
                    <a:noFill/>
                    <a:ln>
                      <a:noFill/>
                    </a:ln>
                  </pic:spPr>
                </pic:pic>
              </a:graphicData>
            </a:graphic>
          </wp:inline>
        </w:drawing>
      </w:r>
    </w:p>
    <w:p w14:paraId="046F11BE" w14:textId="178762D8" w:rsidR="00495D03" w:rsidRDefault="003608D2" w:rsidP="003608D2">
      <w:pPr>
        <w:spacing w:line="240" w:lineRule="auto"/>
        <w:ind w:left="2124" w:firstLine="708"/>
      </w:pPr>
      <w:r>
        <w:t xml:space="preserve">    Image eurofins-biologie-medicale.com </w:t>
      </w:r>
      <w:r w:rsidR="00495D03">
        <w:br w:type="page"/>
      </w:r>
    </w:p>
    <w:p w14:paraId="54A47FE6" w14:textId="243A3678" w:rsidR="003608D2" w:rsidRDefault="0014475F">
      <w:pPr>
        <w:spacing w:line="240" w:lineRule="auto"/>
      </w:pPr>
      <w:r w:rsidRPr="009E039A">
        <w:rPr>
          <w:rFonts w:cs="Arial"/>
          <w:noProof/>
          <w:lang w:eastAsia="fr-FR"/>
        </w:rPr>
        <w:lastRenderedPageBreak/>
        <mc:AlternateContent>
          <mc:Choice Requires="wps">
            <w:drawing>
              <wp:anchor distT="0" distB="0" distL="114300" distR="114300" simplePos="0" relativeHeight="251663360" behindDoc="1" locked="0" layoutInCell="1" allowOverlap="1" wp14:anchorId="4BA54C7E" wp14:editId="4C826CE2">
                <wp:simplePos x="0" y="0"/>
                <wp:positionH relativeFrom="column">
                  <wp:posOffset>-224790</wp:posOffset>
                </wp:positionH>
                <wp:positionV relativeFrom="paragraph">
                  <wp:posOffset>57150</wp:posOffset>
                </wp:positionV>
                <wp:extent cx="7107555" cy="9681210"/>
                <wp:effectExtent l="19050" t="19050" r="17145" b="15240"/>
                <wp:wrapNone/>
                <wp:docPr id="6" name="Rectangle 6">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107555" cy="968121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FAC44E" id="Rectangle 6" o:spid="_x0000_s1026" alt="&quot;&quot;" style="position:absolute;margin-left:-17.7pt;margin-top:4.5pt;width:559.65pt;height:762.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ligIAAGoFAAAOAAAAZHJzL2Uyb0RvYy54bWysVEtv2zAMvg/YfxB0X21nddMGdYogRYYB&#10;RRu0HXpWZCk2IIuapMTJfv0o+ZGgK3YYloMimeRH8uPj9u7QKLIX1tWgC5pdpJQIzaGs9bagP15X&#10;X64pcZ7pkinQoqBH4ejd/POn29bMxAQqUKWwBEG0m7WmoJX3ZpYkjleiYe4CjNAolGAb5vFpt0lp&#10;WYvojUomaXqVtGBLY4EL5/DrfSek84gvpeD+SUonPFEFxdh8PG08N+FM5rdstrXMVDXvw2D/EEXD&#10;ao1OR6h75hnZ2foPqKbmFhxIf8GhSUDKmouYA2aTpe+yeamYETEXJMeZkSb3/2D54/7FrC3S0Bo3&#10;c3gNWRykbcI/xkcOkazjSJY4eMLx4zRLp3meU8JRdnN1nU2ySGdyMjfW+W8CGhIuBbVYjUgS2z84&#10;jy5RdVAJ3jSsaqViRZQmbUEn1/k0jxYOVF0GadBzdrtZKkv2DIuarb7eXC1DHRHtTA1fSuPHU1rx&#10;5o9KBAyln4UkdYmJTDoPoePECMs4F9pnnahipei85Sn+BmeDRXQdAQOyxChH7B5g0OxABuwu5l4/&#10;mIrYsKNx+rfAOuPRInoG7UfjptZgPwJQmFXvudMfSOqoCSxtoDyuLbHQjYszfFVjBR+Y82tmcT5w&#10;knDm/RMeUgFWCvobJRXYXx99D/rYtiilpMV5K6j7uWNWUKK+a2zom+zyMgxofFzm0wk+7Llkcy7R&#10;u2YJofq4XQyP16Dv1XCVFpo3XA2L4BVFTHP0XVDu7fBY+m4P4HLhYrGIajiUhvkH/WJ4AA+shg59&#10;Pbwxa/o29jgBjzDMJpu96+ZON1hqWOw8yDq2+onXnm8c6Ng4/fIJG+P8HbVOK3L+GwAA//8DAFBL&#10;AwQUAAYACAAAACEAO1oBn+EAAAALAQAADwAAAGRycy9kb3ducmV2LnhtbEyPX0vDMBTF3wW/Q7iC&#10;L7Klmm2sXdMh4kAEQTd9v22ytNgkpUn/+O29e9K3eziHc38n38+2ZaPuQ+OdhPtlAky7yqvGGQmf&#10;p8NiCyxEdApb77SEHx1gX1xf5ZgpP7kPPR6jYVTiQoYS6hi7jPNQ1dpiWPpOO/LOvrcYSfaGqx4n&#10;Krctf0iSDbfYOPpQY6efal19HwcrofQvZpzen+/S1fA1vJ6EObyhkfL2Zn7cAYt6jn9huOATOhTE&#10;VPrBqcBaCQuxXlFUQkqTLn6yFSmwkq61EBvgRc7/byh+AQAA//8DAFBLAQItABQABgAIAAAAIQC2&#10;gziS/gAAAOEBAAATAAAAAAAAAAAAAAAAAAAAAABbQ29udGVudF9UeXBlc10ueG1sUEsBAi0AFAAG&#10;AAgAAAAhADj9If/WAAAAlAEAAAsAAAAAAAAAAAAAAAAALwEAAF9yZWxzLy5yZWxzUEsBAi0AFAAG&#10;AAgAAAAhAF8Z/6WKAgAAagUAAA4AAAAAAAAAAAAAAAAALgIAAGRycy9lMm9Eb2MueG1sUEsBAi0A&#10;FAAGAAgAAAAhADtaAZ/hAAAACwEAAA8AAAAAAAAAAAAAAAAA5AQAAGRycy9kb3ducmV2LnhtbFBL&#10;BQYAAAAABAAEAPMAAADyBQAAAAA=&#10;" filled="f" strokecolor="#1f396c" strokeweight="2.25pt"/>
            </w:pict>
          </mc:Fallback>
        </mc:AlternateContent>
      </w:r>
    </w:p>
    <w:p w14:paraId="27CE2FEA" w14:textId="60DD48AE" w:rsidR="002E7281" w:rsidRPr="002E7281" w:rsidRDefault="00495D03" w:rsidP="002E7281">
      <w:r w:rsidRPr="009E039A">
        <w:rPr>
          <w:rFonts w:cs="Arial"/>
          <w:b/>
          <w:bCs/>
          <w:noProof/>
          <w:lang w:eastAsia="fr-FR"/>
        </w:rPr>
        <w:drawing>
          <wp:anchor distT="0" distB="0" distL="114300" distR="114300" simplePos="0" relativeHeight="251665408" behindDoc="0" locked="0" layoutInCell="1" allowOverlap="1" wp14:anchorId="74931D61" wp14:editId="6211F3D9">
            <wp:simplePos x="0" y="0"/>
            <wp:positionH relativeFrom="column">
              <wp:posOffset>6308725</wp:posOffset>
            </wp:positionH>
            <wp:positionV relativeFrom="paragraph">
              <wp:posOffset>-307975</wp:posOffset>
            </wp:positionV>
            <wp:extent cx="719455" cy="732077"/>
            <wp:effectExtent l="0" t="0" r="4445" b="5080"/>
            <wp:wrapNone/>
            <wp:docPr id="9" name="Image 9">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p>
    <w:p w14:paraId="60762B32" w14:textId="29DBFE68" w:rsidR="009A0D35" w:rsidRPr="00A11056" w:rsidRDefault="009A0D35" w:rsidP="00A11056">
      <w:pPr>
        <w:pStyle w:val="Titre2"/>
        <w:rPr>
          <w:rFonts w:eastAsiaTheme="minorHAnsi"/>
        </w:rPr>
      </w:pPr>
      <w:r w:rsidRPr="00A11056">
        <w:rPr>
          <w:rFonts w:eastAsiaTheme="minorHAnsi"/>
        </w:rPr>
        <w:t xml:space="preserve">Comment </w:t>
      </w:r>
      <w:r w:rsidR="00717178" w:rsidRPr="00A11056">
        <w:rPr>
          <w:rFonts w:eastAsiaTheme="minorHAnsi"/>
        </w:rPr>
        <w:t xml:space="preserve">peut-on </w:t>
      </w:r>
      <w:r w:rsidR="00495D03">
        <w:rPr>
          <w:rFonts w:eastAsiaTheme="minorHAnsi"/>
        </w:rPr>
        <w:t>éviter d’être contaminé</w:t>
      </w:r>
      <w:r w:rsidRPr="00A11056">
        <w:rPr>
          <w:rFonts w:eastAsiaTheme="minorHAnsi"/>
        </w:rPr>
        <w:t xml:space="preserve"> ? </w:t>
      </w:r>
    </w:p>
    <w:p w14:paraId="72C60E50" w14:textId="3E368311" w:rsidR="005F1A85" w:rsidRDefault="005F1A85" w:rsidP="006D0272">
      <w:pPr>
        <w:jc w:val="both"/>
      </w:pPr>
      <w:r w:rsidRPr="005F1A85">
        <w:t>Lorsqu’on prévoit un voyage</w:t>
      </w:r>
      <w:r w:rsidR="006D0272">
        <w:t>,</w:t>
      </w:r>
      <w:r w:rsidRPr="005F1A85">
        <w:t xml:space="preserve"> il est important de se renseigner sur le risque de paludisme en fonction de sa destination. Si on voyage dans un pays où on risque </w:t>
      </w:r>
      <w:r w:rsidR="00495D03">
        <w:t>d’être infecté,</w:t>
      </w:r>
      <w:r w:rsidRPr="005F1A85">
        <w:t xml:space="preserve"> il faut absolument se protéger : pour cela il faut éviter de se faire piquer par des moustiques la nuit et en plus il est important de prendre un médicament spécifique préventif qui protège contre la maladie. Pendant le séjour, il faut éviter également de se faire piquer par les moustiques en soirée et la nuit en utilisant des produits qu’on applique sur la peau et qui éloignent les moustiques (des répulsifs), en portant des vêtements qui couvrent bien les bras et les jambes et en dormant sous une moustiquaire. </w:t>
      </w:r>
    </w:p>
    <w:p w14:paraId="4C4F045B" w14:textId="77777777" w:rsidR="001F6325" w:rsidRPr="00495D03" w:rsidRDefault="001F6325" w:rsidP="006D0272">
      <w:pPr>
        <w:jc w:val="both"/>
      </w:pPr>
      <w:bookmarkStart w:id="2" w:name="_GoBack"/>
      <w:bookmarkEnd w:id="2"/>
    </w:p>
    <w:p w14:paraId="28DD7B2D" w14:textId="2185561A" w:rsidR="009E039A" w:rsidRPr="00495D03" w:rsidRDefault="009E039A" w:rsidP="00495D03">
      <w:pPr>
        <w:pStyle w:val="Titre2"/>
      </w:pPr>
      <w:r w:rsidRPr="00495D03">
        <w:rPr>
          <w:rFonts w:eastAsiaTheme="minorHAnsi"/>
        </w:rPr>
        <w:t>Existe-t-il un traitement</w:t>
      </w:r>
      <w:r w:rsidR="004B2322" w:rsidRPr="00495D03">
        <w:rPr>
          <w:rFonts w:eastAsiaTheme="minorHAnsi"/>
        </w:rPr>
        <w:t> ?</w:t>
      </w:r>
    </w:p>
    <w:p w14:paraId="0E1C6AAA" w14:textId="3512853A" w:rsidR="005F1A85" w:rsidRDefault="005F1A85" w:rsidP="006D0272">
      <w:pPr>
        <w:jc w:val="both"/>
        <w:rPr>
          <w:rFonts w:cs="Arial"/>
        </w:rPr>
      </w:pPr>
      <w:r w:rsidRPr="00495D03">
        <w:t>On fait le diagnostic de paludisme sur une analyse de sang. Une personne infectée doit être traitée en urgence avec</w:t>
      </w:r>
      <w:r w:rsidRPr="005F1A85">
        <w:rPr>
          <w:rFonts w:cs="Arial"/>
        </w:rPr>
        <w:t xml:space="preserve"> un traitement spécifique antipaludéen. Il existe différents médicaments antipaludéens selon les cas et leur gravité mais malheureusement de plus en plus de parasites </w:t>
      </w:r>
      <w:r w:rsidRPr="001F6325">
        <w:rPr>
          <w:rFonts w:cs="Arial"/>
          <w:i/>
          <w:iCs/>
        </w:rPr>
        <w:t>Plasmodium</w:t>
      </w:r>
      <w:r w:rsidRPr="005F1A85">
        <w:rPr>
          <w:rFonts w:cs="Arial"/>
        </w:rPr>
        <w:t> deviennent résistants à certains traitements mal utilisés. </w:t>
      </w:r>
    </w:p>
    <w:p w14:paraId="59308E6F" w14:textId="2F12127B" w:rsidR="00773AF8" w:rsidRDefault="00773AF8" w:rsidP="006D0272">
      <w:pPr>
        <w:jc w:val="both"/>
        <w:rPr>
          <w:rFonts w:cs="Arial"/>
        </w:rPr>
      </w:pPr>
      <w:bookmarkStart w:id="3" w:name="_Hlk202803064"/>
      <w:r>
        <w:rPr>
          <w:rFonts w:cs="Arial"/>
        </w:rPr>
        <w:t xml:space="preserve">Il existe également des traitements préventifs (appelés </w:t>
      </w:r>
      <w:proofErr w:type="spellStart"/>
      <w:r>
        <w:rPr>
          <w:rFonts w:cs="Arial"/>
        </w:rPr>
        <w:t>chimioprophylaxie</w:t>
      </w:r>
      <w:proofErr w:type="spellEnd"/>
      <w:r>
        <w:rPr>
          <w:rFonts w:cs="Arial"/>
        </w:rPr>
        <w:t>) contre le paludisme pour les personnes qui voyagent dans les zones à risque. Ces médicaments prescrits par le médecin permettent de réduire le risque de développer la maladie, tout en complétant les mesures de protection contre les piqûres de moustiques.</w:t>
      </w:r>
    </w:p>
    <w:bookmarkEnd w:id="3"/>
    <w:p w14:paraId="68616E0B" w14:textId="77777777" w:rsidR="00773AF8" w:rsidRDefault="00773AF8" w:rsidP="006D0272">
      <w:pPr>
        <w:jc w:val="both"/>
        <w:rPr>
          <w:rFonts w:cs="Arial"/>
        </w:rPr>
      </w:pPr>
    </w:p>
    <w:p w14:paraId="45E4AA2F" w14:textId="7B8D01B6" w:rsidR="00773AF8" w:rsidRDefault="00773AF8" w:rsidP="0096114D">
      <w:pPr>
        <w:jc w:val="center"/>
        <w:rPr>
          <w:rFonts w:cs="Arial"/>
        </w:rPr>
      </w:pPr>
      <w:r w:rsidRPr="00773AF8">
        <w:rPr>
          <w:rFonts w:cs="Arial"/>
          <w:noProof/>
          <w:lang w:eastAsia="fr-FR"/>
        </w:rPr>
        <w:drawing>
          <wp:inline distT="0" distB="0" distL="0" distR="0" wp14:anchorId="2A67EF23" wp14:editId="0188E384">
            <wp:extent cx="3863340" cy="2590800"/>
            <wp:effectExtent l="0" t="0" r="3810" b="0"/>
            <wp:docPr id="135227967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3340" cy="2590800"/>
                    </a:xfrm>
                    <a:prstGeom prst="rect">
                      <a:avLst/>
                    </a:prstGeom>
                    <a:noFill/>
                    <a:ln>
                      <a:noFill/>
                    </a:ln>
                  </pic:spPr>
                </pic:pic>
              </a:graphicData>
            </a:graphic>
          </wp:inline>
        </w:drawing>
      </w:r>
    </w:p>
    <w:p w14:paraId="3EE3B301" w14:textId="77777777" w:rsidR="0096114D" w:rsidRDefault="0096114D" w:rsidP="0096114D">
      <w:pPr>
        <w:jc w:val="center"/>
        <w:rPr>
          <w:rFonts w:cs="Arial"/>
        </w:rPr>
      </w:pPr>
    </w:p>
    <w:p w14:paraId="6FE76F14" w14:textId="7F86D934" w:rsidR="0096114D" w:rsidRDefault="0096114D" w:rsidP="00D84A9E">
      <w:pPr>
        <w:jc w:val="center"/>
        <w:rPr>
          <w:rFonts w:cs="Arial"/>
        </w:rPr>
      </w:pPr>
      <w:bookmarkStart w:id="4" w:name="_Hlk202803092"/>
      <w:r w:rsidRPr="0096114D">
        <w:rPr>
          <w:rFonts w:cs="Arial"/>
        </w:rPr>
        <w:t>Laboratoire de Parasitologie Mycologie</w:t>
      </w:r>
      <w:r>
        <w:rPr>
          <w:rFonts w:cs="Arial"/>
        </w:rPr>
        <w:t xml:space="preserve"> CHU de Nice </w:t>
      </w:r>
    </w:p>
    <w:bookmarkEnd w:id="4"/>
    <w:p w14:paraId="1F485564" w14:textId="5B581A32" w:rsidR="005F1A85" w:rsidRPr="005F1A85" w:rsidRDefault="005F1A85" w:rsidP="00495D03"/>
    <w:p w14:paraId="1E045B1E" w14:textId="04AD2120" w:rsidR="005F1A85" w:rsidRDefault="005F1A85" w:rsidP="00BD756E">
      <w:pPr>
        <w:rPr>
          <w:rStyle w:val="Titre2Car"/>
          <w:bCs/>
        </w:rPr>
      </w:pPr>
      <w:r>
        <w:rPr>
          <w:rStyle w:val="Titre2Car"/>
          <w:bCs/>
        </w:rPr>
        <w:t>Liens web</w:t>
      </w:r>
    </w:p>
    <w:p w14:paraId="0F53D160" w14:textId="766E58E1" w:rsidR="005F1A85" w:rsidRDefault="001F6325" w:rsidP="005F1A85">
      <w:pPr>
        <w:pStyle w:val="Paragraphedeliste"/>
        <w:numPr>
          <w:ilvl w:val="0"/>
          <w:numId w:val="1"/>
        </w:numPr>
      </w:pPr>
      <w:hyperlink r:id="rId10" w:history="1">
        <w:r w:rsidR="005F1A85" w:rsidRPr="003A3DC0">
          <w:rPr>
            <w:rStyle w:val="Lienhypertexte"/>
          </w:rPr>
          <w:t>http://www.pasteur.fr/fr/institut-pasteur/presse/fiches-info/paludisme?rt76=40-4083&amp;rt77=30547613300&amp;gclid=CMSdmcersL0CFeKWtAodensA1w</w:t>
        </w:r>
      </w:hyperlink>
    </w:p>
    <w:p w14:paraId="19E88D27" w14:textId="3D8C9345" w:rsidR="00351909" w:rsidRPr="005F1A85" w:rsidRDefault="001F6325" w:rsidP="005F1A85">
      <w:pPr>
        <w:pStyle w:val="Paragraphedeliste"/>
        <w:numPr>
          <w:ilvl w:val="0"/>
          <w:numId w:val="1"/>
        </w:numPr>
        <w:rPr>
          <w:rFonts w:eastAsiaTheme="majorEastAsia" w:cstheme="majorBidi"/>
          <w:color w:val="000000" w:themeColor="text1"/>
          <w:sz w:val="28"/>
          <w:szCs w:val="21"/>
        </w:rPr>
      </w:pPr>
      <w:hyperlink r:id="rId11" w:history="1">
        <w:r w:rsidR="005F1A85" w:rsidRPr="003A3DC0">
          <w:rPr>
            <w:rStyle w:val="Lienhypertexte"/>
          </w:rPr>
          <w:t>http://www.who.int/mediacentre/factsheets/fs094/fr/</w:t>
        </w:r>
      </w:hyperlink>
      <w:r w:rsidR="005F1A85">
        <w:t xml:space="preserve"> </w:t>
      </w:r>
    </w:p>
    <w:sectPr w:rsidR="00351909" w:rsidRPr="005F1A85"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C6C63"/>
    <w:multiLevelType w:val="hybridMultilevel"/>
    <w:tmpl w:val="D720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09"/>
    <w:rsid w:val="0014475F"/>
    <w:rsid w:val="001F6325"/>
    <w:rsid w:val="002026F8"/>
    <w:rsid w:val="00232DBB"/>
    <w:rsid w:val="00245F87"/>
    <w:rsid w:val="00264DBF"/>
    <w:rsid w:val="002D0FEC"/>
    <w:rsid w:val="002E7281"/>
    <w:rsid w:val="003432D2"/>
    <w:rsid w:val="00351909"/>
    <w:rsid w:val="003608D2"/>
    <w:rsid w:val="00395505"/>
    <w:rsid w:val="003B58E5"/>
    <w:rsid w:val="003F6F1F"/>
    <w:rsid w:val="004360ED"/>
    <w:rsid w:val="00495D03"/>
    <w:rsid w:val="004B2322"/>
    <w:rsid w:val="005C0E6C"/>
    <w:rsid w:val="005E6255"/>
    <w:rsid w:val="005F1A85"/>
    <w:rsid w:val="005F4150"/>
    <w:rsid w:val="00605B92"/>
    <w:rsid w:val="006D0272"/>
    <w:rsid w:val="007078F1"/>
    <w:rsid w:val="00717178"/>
    <w:rsid w:val="00734E84"/>
    <w:rsid w:val="00773AF8"/>
    <w:rsid w:val="007C38F6"/>
    <w:rsid w:val="007E526D"/>
    <w:rsid w:val="008017FD"/>
    <w:rsid w:val="00803376"/>
    <w:rsid w:val="008C13C5"/>
    <w:rsid w:val="00957404"/>
    <w:rsid w:val="0096114D"/>
    <w:rsid w:val="009A0D35"/>
    <w:rsid w:val="009E039A"/>
    <w:rsid w:val="00A11056"/>
    <w:rsid w:val="00A15FF9"/>
    <w:rsid w:val="00A84E1E"/>
    <w:rsid w:val="00AA2801"/>
    <w:rsid w:val="00AD75A9"/>
    <w:rsid w:val="00AE4CD0"/>
    <w:rsid w:val="00AF28D6"/>
    <w:rsid w:val="00B9130D"/>
    <w:rsid w:val="00BD756E"/>
    <w:rsid w:val="00C91113"/>
    <w:rsid w:val="00CE5A17"/>
    <w:rsid w:val="00CF6A62"/>
    <w:rsid w:val="00D00084"/>
    <w:rsid w:val="00D078A6"/>
    <w:rsid w:val="00D234F3"/>
    <w:rsid w:val="00D84A9E"/>
    <w:rsid w:val="00DA7855"/>
    <w:rsid w:val="00E2056A"/>
    <w:rsid w:val="00E32BB8"/>
    <w:rsid w:val="00E71EB1"/>
    <w:rsid w:val="00F16458"/>
    <w:rsid w:val="00F67A5B"/>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056"/>
    <w:pPr>
      <w:spacing w:line="276" w:lineRule="auto"/>
    </w:pPr>
    <w:rPr>
      <w:rFonts w:ascii="Arial" w:hAnsi="Arial"/>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A11056"/>
    <w:pPr>
      <w:keepNext/>
      <w:keepLines/>
      <w:spacing w:before="120"/>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11056"/>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Mentionnonrsolue1">
    <w:name w:val="Mention non résolue1"/>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5F1A85"/>
    <w:pPr>
      <w:ind w:left="720"/>
      <w:contextualSpacing/>
    </w:pPr>
  </w:style>
  <w:style w:type="character" w:styleId="Lienhypertextesuivivisit">
    <w:name w:val="FollowedHyperlink"/>
    <w:basedOn w:val="Policepardfaut"/>
    <w:uiPriority w:val="99"/>
    <w:semiHidden/>
    <w:unhideWhenUsed/>
    <w:rsid w:val="002E7281"/>
    <w:rPr>
      <w:color w:val="954F72" w:themeColor="followedHyperlink"/>
      <w:u w:val="single"/>
    </w:rPr>
  </w:style>
  <w:style w:type="paragraph" w:styleId="Rvision">
    <w:name w:val="Revision"/>
    <w:hidden/>
    <w:uiPriority w:val="99"/>
    <w:semiHidden/>
    <w:rsid w:val="006D0272"/>
    <w:rPr>
      <w:rFonts w:ascii="Arial" w:hAnsi="Arial"/>
    </w:rPr>
  </w:style>
  <w:style w:type="paragraph" w:styleId="Textedebulles">
    <w:name w:val="Balloon Text"/>
    <w:basedOn w:val="Normal"/>
    <w:link w:val="TextedebullesCar"/>
    <w:uiPriority w:val="99"/>
    <w:semiHidden/>
    <w:unhideWhenUsed/>
    <w:rsid w:val="001F6325"/>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63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who.int/mediacentre/factsheets/fs094/fr/" TargetMode="External"/><Relationship Id="rId5" Type="http://schemas.openxmlformats.org/officeDocument/2006/relationships/image" Target="media/image1.png"/><Relationship Id="rId10" Type="http://schemas.openxmlformats.org/officeDocument/2006/relationships/hyperlink" Target="http://www.pasteur.fr/fr/institut-pasteur/presse/fiches-info/paludisme?rt76=40-4083&amp;rt77=30547613300&amp;gclid=CMSdmcersL0CFeKWtAodensA1w" TargetMode="Externa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769</Words>
  <Characters>4233</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HERMET LAURE CHU Nice</cp:lastModifiedBy>
  <cp:revision>20</cp:revision>
  <cp:lastPrinted>2023-11-14T12:53:00Z</cp:lastPrinted>
  <dcterms:created xsi:type="dcterms:W3CDTF">2023-11-14T12:54:00Z</dcterms:created>
  <dcterms:modified xsi:type="dcterms:W3CDTF">2025-07-08T15:06:00Z</dcterms:modified>
</cp:coreProperties>
</file>