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E7D4C" w14:textId="4BBB7CC7" w:rsidR="00160C02" w:rsidRPr="00C15F4C" w:rsidRDefault="004F2995" w:rsidP="004F2995">
      <w:pPr>
        <w:pStyle w:val="Titre1"/>
        <w:spacing w:line="276" w:lineRule="auto"/>
        <w:jc w:val="center"/>
        <w:rPr>
          <w:rFonts w:ascii="Arial" w:eastAsia="Calibri" w:hAnsi="Arial" w:cs="Arial"/>
          <w:b/>
          <w:bCs/>
          <w:color w:val="000000"/>
          <w:sz w:val="44"/>
          <w:szCs w:val="44"/>
        </w:rPr>
      </w:pPr>
      <w:r w:rsidRPr="00512907">
        <w:rPr>
          <w:rFonts w:cs="Arial"/>
          <w:b/>
          <w:bCs/>
          <w:noProof/>
          <w:lang w:eastAsia="fr-FR"/>
        </w:rPr>
        <w:drawing>
          <wp:anchor distT="0" distB="0" distL="114300" distR="114300" simplePos="0" relativeHeight="251664384" behindDoc="0" locked="0" layoutInCell="1" allowOverlap="1" wp14:anchorId="058A927A" wp14:editId="30220533">
            <wp:simplePos x="0" y="0"/>
            <wp:positionH relativeFrom="column">
              <wp:posOffset>6339840</wp:posOffset>
            </wp:positionH>
            <wp:positionV relativeFrom="page">
              <wp:posOffset>1112520</wp:posOffset>
            </wp:positionV>
            <wp:extent cx="719455" cy="731520"/>
            <wp:effectExtent l="0" t="0" r="4445" b="0"/>
            <wp:wrapSquare wrapText="bothSides"/>
            <wp:docPr id="2" name="Imag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002E1116" w:rsidRPr="002E1116">
        <w:rPr>
          <w:rFonts w:ascii="Arial" w:eastAsia="Calibri" w:hAnsi="Arial" w:cs="Arial"/>
          <w:b/>
          <w:bCs/>
          <w:color w:val="000000"/>
          <w:sz w:val="44"/>
          <w:szCs w:val="44"/>
        </w:rPr>
        <w:t xml:space="preserve">Fiche infos – </w:t>
      </w:r>
      <w:r w:rsidR="002E1116">
        <w:rPr>
          <w:rFonts w:ascii="Arial" w:eastAsia="Calibri" w:hAnsi="Arial" w:cs="Arial"/>
          <w:b/>
          <w:bCs/>
          <w:color w:val="000000"/>
          <w:sz w:val="44"/>
          <w:szCs w:val="44"/>
        </w:rPr>
        <w:t xml:space="preserve">Tiques, moustiques et </w:t>
      </w:r>
      <w:r w:rsidR="002E1116" w:rsidRPr="002E1116">
        <w:rPr>
          <w:rFonts w:ascii="Arial" w:eastAsia="Calibri" w:hAnsi="Arial" w:cs="Arial"/>
          <w:b/>
          <w:bCs/>
          <w:color w:val="000000"/>
          <w:sz w:val="44"/>
          <w:szCs w:val="44"/>
        </w:rPr>
        <w:t>infections</w:t>
      </w:r>
      <w:r>
        <w:rPr>
          <w:rFonts w:ascii="Arial" w:eastAsia="Calibri" w:hAnsi="Arial" w:cs="Arial"/>
          <w:b/>
          <w:bCs/>
          <w:color w:val="000000"/>
          <w:sz w:val="44"/>
          <w:szCs w:val="44"/>
        </w:rPr>
        <w:br/>
      </w:r>
      <w:r w:rsidR="002E1116" w:rsidRPr="002E1116">
        <w:rPr>
          <w:rFonts w:ascii="Arial" w:hAnsi="Arial" w:cs="Arial"/>
          <w:b/>
          <w:color w:val="auto"/>
          <w:sz w:val="36"/>
          <w:szCs w:val="36"/>
        </w:rPr>
        <w:t>C’</w:t>
      </w:r>
      <w:r w:rsidR="00C15F4C">
        <w:rPr>
          <w:rFonts w:ascii="Arial" w:hAnsi="Arial" w:cs="Arial"/>
          <w:b/>
          <w:color w:val="auto"/>
          <w:sz w:val="36"/>
          <w:szCs w:val="36"/>
        </w:rPr>
        <w:t xml:space="preserve">est quoi le </w:t>
      </w:r>
      <w:r w:rsidR="0090549D">
        <w:rPr>
          <w:rFonts w:ascii="Arial" w:hAnsi="Arial" w:cs="Arial"/>
          <w:b/>
          <w:color w:val="auto"/>
          <w:sz w:val="36"/>
          <w:szCs w:val="36"/>
        </w:rPr>
        <w:t>Z</w:t>
      </w:r>
      <w:r w:rsidR="0090549D" w:rsidRPr="002E1116">
        <w:rPr>
          <w:rFonts w:ascii="Arial" w:hAnsi="Arial" w:cs="Arial"/>
          <w:b/>
          <w:color w:val="auto"/>
          <w:sz w:val="36"/>
          <w:szCs w:val="36"/>
        </w:rPr>
        <w:t>ika</w:t>
      </w:r>
      <w:r w:rsidR="002E1116" w:rsidRPr="002E1116">
        <w:rPr>
          <w:rFonts w:ascii="Arial" w:hAnsi="Arial" w:cs="Arial"/>
          <w:b/>
          <w:color w:val="auto"/>
          <w:sz w:val="36"/>
          <w:szCs w:val="36"/>
        </w:rPr>
        <w:t> ?</w:t>
      </w:r>
    </w:p>
    <w:p w14:paraId="7299A985" w14:textId="77777777" w:rsidR="00C15F4C" w:rsidRDefault="00A853B5" w:rsidP="00C15F4C">
      <w:r w:rsidRPr="00512907">
        <w:rPr>
          <w:rFonts w:cs="Arial"/>
          <w:noProof/>
          <w:lang w:eastAsia="fr-FR"/>
        </w:rPr>
        <mc:AlternateContent>
          <mc:Choice Requires="wps">
            <w:drawing>
              <wp:anchor distT="0" distB="0" distL="114300" distR="114300" simplePos="0" relativeHeight="251659264" behindDoc="1" locked="0" layoutInCell="1" allowOverlap="1" wp14:anchorId="242E35D1" wp14:editId="1BD366EC">
                <wp:simplePos x="0" y="0"/>
                <wp:positionH relativeFrom="column">
                  <wp:posOffset>-160020</wp:posOffset>
                </wp:positionH>
                <wp:positionV relativeFrom="paragraph">
                  <wp:posOffset>173990</wp:posOffset>
                </wp:positionV>
                <wp:extent cx="6995160" cy="8740140"/>
                <wp:effectExtent l="19050" t="19050" r="15240" b="22860"/>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5160" cy="874014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9731299" id="Rectangle 3" o:spid="_x0000_s1026" style="position:absolute;margin-left:-12.6pt;margin-top:13.7pt;width:550.8pt;height:6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" filled="f" strokecolor="#1f396c" strokeweight="2.25pt"/>
            </w:pict>
          </mc:Fallback>
        </mc:AlternateContent>
      </w:r>
    </w:p>
    <w:p w14:paraId="0C093626" w14:textId="3A90404A" w:rsidR="00C15F4C" w:rsidRDefault="00C15F4C" w:rsidP="00C15F4C">
      <w:pPr>
        <w:pStyle w:val="Titre2"/>
        <w:rPr>
          <w:rFonts w:ascii="Arial" w:hAnsi="Arial" w:cs="Arial"/>
          <w:b/>
          <w:color w:val="auto"/>
          <w:sz w:val="28"/>
          <w:szCs w:val="28"/>
        </w:rPr>
      </w:pPr>
      <w:r w:rsidRPr="00C15F4C">
        <w:rPr>
          <w:rFonts w:ascii="Arial" w:hAnsi="Arial" w:cs="Arial"/>
          <w:b/>
          <w:color w:val="auto"/>
          <w:sz w:val="28"/>
          <w:szCs w:val="28"/>
        </w:rPr>
        <w:t>C’</w:t>
      </w:r>
      <w:r>
        <w:rPr>
          <w:rFonts w:ascii="Arial" w:hAnsi="Arial" w:cs="Arial"/>
          <w:b/>
          <w:color w:val="auto"/>
          <w:sz w:val="28"/>
          <w:szCs w:val="28"/>
        </w:rPr>
        <w:t xml:space="preserve">est quoi le </w:t>
      </w:r>
      <w:r w:rsidR="0090549D">
        <w:rPr>
          <w:rFonts w:ascii="Arial" w:hAnsi="Arial" w:cs="Arial"/>
          <w:b/>
          <w:color w:val="auto"/>
          <w:sz w:val="28"/>
          <w:szCs w:val="28"/>
        </w:rPr>
        <w:t>Z</w:t>
      </w:r>
      <w:r w:rsidR="0090549D" w:rsidRPr="00C15F4C">
        <w:rPr>
          <w:rFonts w:ascii="Arial" w:hAnsi="Arial" w:cs="Arial"/>
          <w:b/>
          <w:color w:val="auto"/>
          <w:sz w:val="28"/>
          <w:szCs w:val="28"/>
        </w:rPr>
        <w:t>ika</w:t>
      </w:r>
      <w:r w:rsidRPr="00C15F4C">
        <w:rPr>
          <w:rFonts w:ascii="Arial" w:hAnsi="Arial" w:cs="Arial"/>
          <w:b/>
          <w:color w:val="auto"/>
          <w:sz w:val="28"/>
          <w:szCs w:val="28"/>
        </w:rPr>
        <w:t> ?</w:t>
      </w:r>
      <w:r w:rsidR="008D5343" w:rsidRPr="008D5343">
        <w:rPr>
          <w:rFonts w:cs="Arial"/>
          <w:b/>
          <w:bCs/>
          <w:noProof/>
          <w:lang w:eastAsia="fr-FR"/>
        </w:rPr>
        <w:t xml:space="preserve"> </w:t>
      </w:r>
    </w:p>
    <w:p w14:paraId="586F19C2" w14:textId="327EF1AC" w:rsidR="0029491B" w:rsidRDefault="00040FB4" w:rsidP="00391B69">
      <w:pPr>
        <w:jc w:val="both"/>
        <w:rPr>
          <w:rFonts w:ascii="Arial" w:hAnsi="Arial" w:cs="Arial"/>
          <w:sz w:val="24"/>
          <w:szCs w:val="24"/>
        </w:rPr>
      </w:pPr>
      <w:r>
        <w:rPr>
          <w:rFonts w:ascii="Arial" w:hAnsi="Arial" w:cs="Arial"/>
          <w:sz w:val="24"/>
          <w:szCs w:val="24"/>
        </w:rPr>
        <w:t xml:space="preserve">Le virus </w:t>
      </w:r>
      <w:r w:rsidR="0090549D">
        <w:rPr>
          <w:rFonts w:ascii="Arial" w:hAnsi="Arial" w:cs="Arial"/>
          <w:sz w:val="24"/>
          <w:szCs w:val="24"/>
        </w:rPr>
        <w:t>Zika</w:t>
      </w:r>
      <w:r>
        <w:rPr>
          <w:rFonts w:ascii="Arial" w:hAnsi="Arial" w:cs="Arial"/>
          <w:sz w:val="24"/>
          <w:szCs w:val="24"/>
        </w:rPr>
        <w:t xml:space="preserve"> est transmis principalement par les piqûres de moustiques femelles infectés </w:t>
      </w:r>
      <w:proofErr w:type="spellStart"/>
      <w:r w:rsidRPr="00E173DB">
        <w:rPr>
          <w:rFonts w:ascii="Arial" w:hAnsi="Arial" w:cs="Arial"/>
          <w:i/>
          <w:iCs/>
          <w:sz w:val="24"/>
          <w:szCs w:val="24"/>
        </w:rPr>
        <w:t>Aedes</w:t>
      </w:r>
      <w:proofErr w:type="spellEnd"/>
      <w:r w:rsidRPr="00E173DB">
        <w:rPr>
          <w:rFonts w:ascii="Arial" w:hAnsi="Arial" w:cs="Arial"/>
          <w:i/>
          <w:iCs/>
          <w:sz w:val="24"/>
          <w:szCs w:val="24"/>
        </w:rPr>
        <w:t xml:space="preserve"> </w:t>
      </w:r>
      <w:proofErr w:type="spellStart"/>
      <w:r w:rsidRPr="00E173DB">
        <w:rPr>
          <w:rFonts w:ascii="Arial" w:hAnsi="Arial" w:cs="Arial"/>
          <w:i/>
          <w:iCs/>
          <w:sz w:val="24"/>
          <w:szCs w:val="24"/>
        </w:rPr>
        <w:t>aegypti</w:t>
      </w:r>
      <w:proofErr w:type="spellEnd"/>
      <w:r w:rsidR="007C02B9">
        <w:rPr>
          <w:rFonts w:ascii="Arial" w:hAnsi="Arial" w:cs="Arial"/>
          <w:sz w:val="24"/>
          <w:szCs w:val="24"/>
        </w:rPr>
        <w:t xml:space="preserve"> et </w:t>
      </w:r>
      <w:proofErr w:type="spellStart"/>
      <w:r w:rsidR="007C02B9" w:rsidRPr="00E173DB">
        <w:rPr>
          <w:rFonts w:ascii="Arial" w:eastAsia="Calibri" w:hAnsi="Arial" w:cs="Times New Roman"/>
          <w:i/>
          <w:iCs/>
          <w:sz w:val="24"/>
          <w:szCs w:val="24"/>
        </w:rPr>
        <w:t>Aedes</w:t>
      </w:r>
      <w:proofErr w:type="spellEnd"/>
      <w:r w:rsidR="007C02B9" w:rsidRPr="00E173DB">
        <w:rPr>
          <w:rFonts w:ascii="Arial" w:eastAsia="Calibri" w:hAnsi="Arial" w:cs="Times New Roman"/>
          <w:i/>
          <w:iCs/>
          <w:sz w:val="24"/>
          <w:szCs w:val="24"/>
        </w:rPr>
        <w:t xml:space="preserve"> </w:t>
      </w:r>
      <w:proofErr w:type="spellStart"/>
      <w:r w:rsidR="007C02B9" w:rsidRPr="00E173DB">
        <w:rPr>
          <w:rFonts w:ascii="Arial" w:eastAsia="Calibri" w:hAnsi="Arial" w:cs="Times New Roman"/>
          <w:i/>
          <w:iCs/>
          <w:sz w:val="24"/>
          <w:szCs w:val="24"/>
        </w:rPr>
        <w:t>albopictus</w:t>
      </w:r>
      <w:proofErr w:type="spellEnd"/>
      <w:r w:rsidR="00E65155">
        <w:rPr>
          <w:rFonts w:ascii="Arial" w:eastAsia="Calibri" w:hAnsi="Arial" w:cs="Times New Roman"/>
          <w:sz w:val="24"/>
          <w:szCs w:val="24"/>
        </w:rPr>
        <w:t xml:space="preserve"> (connu sous le nom de moustique tigre)</w:t>
      </w:r>
      <w:r w:rsidR="007C02B9" w:rsidRPr="007C02B9">
        <w:rPr>
          <w:rFonts w:ascii="Arial" w:eastAsia="Calibri" w:hAnsi="Arial" w:cs="Times New Roman"/>
          <w:sz w:val="24"/>
          <w:szCs w:val="24"/>
        </w:rPr>
        <w:t>.</w:t>
      </w:r>
      <w:r>
        <w:rPr>
          <w:rFonts w:ascii="Arial" w:hAnsi="Arial" w:cs="Arial"/>
          <w:sz w:val="24"/>
          <w:szCs w:val="24"/>
        </w:rPr>
        <w:t xml:space="preserve"> Il peut aussi se transmettre par relations sexuelles non protégées, pendant une grossesse de la mère à l’enfant et par transfusion sanguine</w:t>
      </w:r>
      <w:r w:rsidR="00C95B13">
        <w:rPr>
          <w:rFonts w:ascii="Arial" w:hAnsi="Arial" w:cs="Arial"/>
          <w:sz w:val="24"/>
          <w:szCs w:val="24"/>
        </w:rPr>
        <w:t xml:space="preserve"> plus rarement</w:t>
      </w:r>
      <w:r>
        <w:rPr>
          <w:rFonts w:ascii="Arial" w:hAnsi="Arial" w:cs="Arial"/>
          <w:sz w:val="24"/>
          <w:szCs w:val="24"/>
        </w:rPr>
        <w:t>. Chez les femmes enceintes, le virus peut provoquer des complic</w:t>
      </w:r>
      <w:r w:rsidR="0085005B">
        <w:rPr>
          <w:rFonts w:ascii="Arial" w:hAnsi="Arial" w:cs="Arial"/>
          <w:sz w:val="24"/>
          <w:szCs w:val="24"/>
        </w:rPr>
        <w:t>ations graves pour le bébé à naî</w:t>
      </w:r>
      <w:r>
        <w:rPr>
          <w:rFonts w:ascii="Arial" w:hAnsi="Arial" w:cs="Arial"/>
          <w:sz w:val="24"/>
          <w:szCs w:val="24"/>
        </w:rPr>
        <w:t xml:space="preserve">tre (anomalies du développement cérébral). </w:t>
      </w:r>
    </w:p>
    <w:p w14:paraId="393C0C08" w14:textId="77777777" w:rsidR="00C15F4C" w:rsidRDefault="0029491B" w:rsidP="00391B69">
      <w:pPr>
        <w:jc w:val="both"/>
        <w:rPr>
          <w:rFonts w:ascii="Arial" w:hAnsi="Arial" w:cs="Arial"/>
          <w:sz w:val="24"/>
          <w:szCs w:val="24"/>
        </w:rPr>
      </w:pPr>
      <w:r>
        <w:rPr>
          <w:rFonts w:ascii="Arial" w:hAnsi="Arial" w:cs="Arial"/>
          <w:sz w:val="24"/>
          <w:szCs w:val="24"/>
        </w:rPr>
        <w:t>Il circule principalement dans les zones tropicales et subtropicales : Amérique centrale, du Sud, Afrique, Asie du Sud-Est et îles du Pacifique.</w:t>
      </w:r>
      <w:r w:rsidR="00040FB4">
        <w:rPr>
          <w:rFonts w:ascii="Arial" w:hAnsi="Arial" w:cs="Arial"/>
          <w:sz w:val="24"/>
          <w:szCs w:val="24"/>
        </w:rPr>
        <w:t xml:space="preserve"> </w:t>
      </w:r>
      <w:r w:rsidR="00991B1B">
        <w:rPr>
          <w:rFonts w:ascii="Arial" w:hAnsi="Arial" w:cs="Arial"/>
          <w:sz w:val="24"/>
          <w:szCs w:val="24"/>
        </w:rPr>
        <w:t>En 2024,</w:t>
      </w:r>
      <w:r w:rsidR="000F735E">
        <w:rPr>
          <w:rFonts w:ascii="Arial" w:hAnsi="Arial" w:cs="Arial"/>
          <w:sz w:val="24"/>
          <w:szCs w:val="24"/>
        </w:rPr>
        <w:t xml:space="preserve"> 5 cas importés de </w:t>
      </w:r>
      <w:proofErr w:type="spellStart"/>
      <w:r w:rsidR="000F735E">
        <w:rPr>
          <w:rFonts w:ascii="Arial" w:hAnsi="Arial" w:cs="Arial"/>
          <w:sz w:val="24"/>
          <w:szCs w:val="24"/>
        </w:rPr>
        <w:t>zika</w:t>
      </w:r>
      <w:proofErr w:type="spellEnd"/>
      <w:r w:rsidR="000F735E">
        <w:rPr>
          <w:rFonts w:ascii="Arial" w:hAnsi="Arial" w:cs="Arial"/>
          <w:sz w:val="24"/>
          <w:szCs w:val="24"/>
        </w:rPr>
        <w:t xml:space="preserve"> ont été identifiés en France </w:t>
      </w:r>
      <w:r w:rsidR="00991B1B">
        <w:rPr>
          <w:rFonts w:ascii="Arial" w:hAnsi="Arial" w:cs="Arial"/>
          <w:sz w:val="24"/>
          <w:szCs w:val="24"/>
        </w:rPr>
        <w:t>métropolitaine</w:t>
      </w:r>
      <w:r w:rsidR="00A77EBF">
        <w:rPr>
          <w:rFonts w:ascii="Arial" w:hAnsi="Arial" w:cs="Arial"/>
          <w:sz w:val="24"/>
          <w:szCs w:val="24"/>
        </w:rPr>
        <w:t xml:space="preserve">, </w:t>
      </w:r>
      <w:r w:rsidR="000F735E">
        <w:rPr>
          <w:rFonts w:ascii="Arial" w:hAnsi="Arial" w:cs="Arial"/>
          <w:sz w:val="24"/>
          <w:szCs w:val="24"/>
        </w:rPr>
        <w:t xml:space="preserve">aucun cas de transmission locale (autochtones) du virus </w:t>
      </w:r>
      <w:proofErr w:type="spellStart"/>
      <w:r w:rsidR="000F735E">
        <w:rPr>
          <w:rFonts w:ascii="Arial" w:hAnsi="Arial" w:cs="Arial"/>
          <w:sz w:val="24"/>
          <w:szCs w:val="24"/>
        </w:rPr>
        <w:t>zika</w:t>
      </w:r>
      <w:proofErr w:type="spellEnd"/>
      <w:r w:rsidR="000F735E">
        <w:rPr>
          <w:rFonts w:ascii="Arial" w:hAnsi="Arial" w:cs="Arial"/>
          <w:sz w:val="24"/>
          <w:szCs w:val="24"/>
        </w:rPr>
        <w:t xml:space="preserve"> n’a été signalé</w:t>
      </w:r>
      <w:r w:rsidR="00991B1B">
        <w:rPr>
          <w:rFonts w:ascii="Arial" w:hAnsi="Arial" w:cs="Arial"/>
          <w:sz w:val="24"/>
          <w:szCs w:val="24"/>
        </w:rPr>
        <w:t>.</w:t>
      </w:r>
      <w:r w:rsidR="00E65155">
        <w:rPr>
          <w:rFonts w:ascii="Arial" w:hAnsi="Arial" w:cs="Arial"/>
          <w:sz w:val="24"/>
          <w:szCs w:val="24"/>
        </w:rPr>
        <w:t xml:space="preserve"> </w:t>
      </w:r>
      <w:r w:rsidR="001B5851" w:rsidRPr="001B5851">
        <w:rPr>
          <w:rFonts w:ascii="Arial" w:hAnsi="Arial" w:cs="Arial"/>
          <w:sz w:val="24"/>
          <w:szCs w:val="24"/>
        </w:rPr>
        <w:t>Le virus Zika ne circule pas activement en France métropolitaine.</w:t>
      </w:r>
      <w:r w:rsidR="001B5851">
        <w:rPr>
          <w:rFonts w:ascii="Arial" w:hAnsi="Arial" w:cs="Arial"/>
          <w:sz w:val="24"/>
          <w:szCs w:val="24"/>
        </w:rPr>
        <w:t xml:space="preserve"> </w:t>
      </w:r>
      <w:r w:rsidR="00E65155">
        <w:rPr>
          <w:rFonts w:ascii="Arial" w:hAnsi="Arial" w:cs="Arial"/>
          <w:sz w:val="24"/>
          <w:szCs w:val="24"/>
        </w:rPr>
        <w:t xml:space="preserve">Cependant, la présence du moustique tigre vecteur et les cas importés justifient une vigilance continue. </w:t>
      </w:r>
    </w:p>
    <w:p w14:paraId="4FA65F9A" w14:textId="77777777" w:rsidR="003119C3" w:rsidRDefault="003119C3" w:rsidP="003119C3">
      <w:pPr>
        <w:pStyle w:val="Titre2"/>
        <w:rPr>
          <w:rFonts w:ascii="Arial" w:eastAsia="Times New Roman" w:hAnsi="Arial" w:cs="Arial"/>
          <w:b/>
          <w:color w:val="auto"/>
          <w:sz w:val="28"/>
          <w:szCs w:val="28"/>
        </w:rPr>
      </w:pPr>
      <w:r w:rsidRPr="003119C3">
        <w:rPr>
          <w:rFonts w:ascii="Arial" w:eastAsia="Times New Roman" w:hAnsi="Arial" w:cs="Arial"/>
          <w:b/>
          <w:color w:val="auto"/>
          <w:sz w:val="28"/>
          <w:szCs w:val="28"/>
        </w:rPr>
        <w:t>Quels sont les symptômes ?</w:t>
      </w:r>
    </w:p>
    <w:p w14:paraId="3CAE88D6" w14:textId="77777777" w:rsidR="003119C3" w:rsidRDefault="00177F68" w:rsidP="00391B69">
      <w:pPr>
        <w:jc w:val="both"/>
        <w:rPr>
          <w:rFonts w:ascii="Arial" w:hAnsi="Arial" w:cs="Arial"/>
          <w:sz w:val="24"/>
          <w:szCs w:val="24"/>
        </w:rPr>
      </w:pPr>
      <w:r>
        <w:rPr>
          <w:rFonts w:ascii="Arial" w:hAnsi="Arial" w:cs="Arial"/>
          <w:sz w:val="24"/>
          <w:szCs w:val="24"/>
        </w:rPr>
        <w:t>La majorité des personnes infectées ne présentent aucun symptôme. Lorsqu’ils apparaissen</w:t>
      </w:r>
      <w:r w:rsidR="007C02B9">
        <w:rPr>
          <w:rFonts w:ascii="Arial" w:hAnsi="Arial" w:cs="Arial"/>
          <w:sz w:val="24"/>
          <w:szCs w:val="24"/>
        </w:rPr>
        <w:t>t, ils sont généralement légers,</w:t>
      </w:r>
      <w:r>
        <w:rPr>
          <w:rFonts w:ascii="Arial" w:hAnsi="Arial" w:cs="Arial"/>
          <w:sz w:val="24"/>
          <w:szCs w:val="24"/>
        </w:rPr>
        <w:t xml:space="preserve"> fièvre modérée, éruptions cutanées (boutons)</w:t>
      </w:r>
      <w:r w:rsidR="005B259C">
        <w:rPr>
          <w:rFonts w:ascii="Arial" w:hAnsi="Arial" w:cs="Arial"/>
          <w:sz w:val="24"/>
          <w:szCs w:val="24"/>
        </w:rPr>
        <w:t>,</w:t>
      </w:r>
      <w:r>
        <w:rPr>
          <w:rFonts w:ascii="Arial" w:hAnsi="Arial" w:cs="Arial"/>
          <w:sz w:val="24"/>
          <w:szCs w:val="24"/>
        </w:rPr>
        <w:t xml:space="preserve"> douleurs articulaires ou musculaires, maux de tête</w:t>
      </w:r>
      <w:r w:rsidR="005B259C">
        <w:rPr>
          <w:rFonts w:ascii="Arial" w:hAnsi="Arial" w:cs="Arial"/>
          <w:sz w:val="24"/>
          <w:szCs w:val="24"/>
        </w:rPr>
        <w:t>, conjonctivite (yeux rouges)</w:t>
      </w:r>
      <w:r>
        <w:rPr>
          <w:rFonts w:ascii="Arial" w:hAnsi="Arial" w:cs="Arial"/>
          <w:sz w:val="24"/>
          <w:szCs w:val="24"/>
        </w:rPr>
        <w:t xml:space="preserve"> et durent quelques jours</w:t>
      </w:r>
      <w:r w:rsidR="005B259C">
        <w:rPr>
          <w:rFonts w:ascii="Arial" w:hAnsi="Arial" w:cs="Arial"/>
          <w:sz w:val="24"/>
          <w:szCs w:val="24"/>
        </w:rPr>
        <w:t>.</w:t>
      </w:r>
      <w:r w:rsidR="006D14B4">
        <w:rPr>
          <w:rFonts w:ascii="Arial" w:hAnsi="Arial" w:cs="Arial"/>
          <w:sz w:val="24"/>
          <w:szCs w:val="24"/>
        </w:rPr>
        <w:t xml:space="preserve"> </w:t>
      </w:r>
      <w:r w:rsidR="006D14B4" w:rsidRPr="006D14B4">
        <w:rPr>
          <w:rFonts w:ascii="Arial" w:hAnsi="Arial" w:cs="Arial"/>
          <w:sz w:val="24"/>
          <w:szCs w:val="24"/>
        </w:rPr>
        <w:t>L’infection par le virus Zika pendant la grossesse peut causer de graves malformations congénitales</w:t>
      </w:r>
      <w:r w:rsidR="006D14B4">
        <w:rPr>
          <w:rFonts w:ascii="Arial" w:hAnsi="Arial" w:cs="Arial"/>
          <w:sz w:val="24"/>
          <w:szCs w:val="24"/>
        </w:rPr>
        <w:t xml:space="preserve"> et d’autres problèmes liés à la grossesse comme un accouchement prématuré.</w:t>
      </w:r>
    </w:p>
    <w:p w14:paraId="0EC4572E" w14:textId="77777777" w:rsidR="007C02B9" w:rsidRDefault="007C02B9" w:rsidP="007C02B9">
      <w:pPr>
        <w:keepNext/>
        <w:keepLines/>
        <w:spacing w:before="120" w:after="0" w:line="276" w:lineRule="auto"/>
        <w:outlineLvl w:val="1"/>
        <w:rPr>
          <w:rFonts w:ascii="Arial" w:eastAsia="Times New Roman" w:hAnsi="Arial" w:cs="Times New Roman"/>
          <w:b/>
          <w:color w:val="000000"/>
          <w:sz w:val="28"/>
          <w:szCs w:val="21"/>
        </w:rPr>
      </w:pPr>
      <w:r w:rsidRPr="007C02B9">
        <w:rPr>
          <w:rFonts w:ascii="Arial" w:eastAsia="Times New Roman" w:hAnsi="Arial" w:cs="Times New Roman"/>
          <w:b/>
          <w:color w:val="000000"/>
          <w:sz w:val="28"/>
          <w:szCs w:val="21"/>
        </w:rPr>
        <w:t xml:space="preserve">Qui peut </w:t>
      </w:r>
      <w:r w:rsidRPr="007C02B9">
        <w:rPr>
          <w:rFonts w:ascii="Arial" w:eastAsia="Times New Roman" w:hAnsi="Arial" w:cs="Times New Roman"/>
          <w:b/>
          <w:color w:val="000000"/>
          <w:sz w:val="28"/>
        </w:rPr>
        <w:t>être infecté</w:t>
      </w:r>
      <w:r w:rsidRPr="007C02B9">
        <w:rPr>
          <w:rFonts w:ascii="Arial" w:eastAsia="Times New Roman" w:hAnsi="Arial" w:cs="Times New Roman"/>
          <w:b/>
          <w:color w:val="000000"/>
          <w:sz w:val="28"/>
          <w:szCs w:val="21"/>
        </w:rPr>
        <w:t> ?</w:t>
      </w:r>
    </w:p>
    <w:p w14:paraId="1D514698" w14:textId="77777777" w:rsidR="00F6218A" w:rsidRDefault="00461468" w:rsidP="00391B69">
      <w:pPr>
        <w:spacing w:after="0" w:line="276" w:lineRule="auto"/>
        <w:jc w:val="both"/>
        <w:rPr>
          <w:rFonts w:ascii="Arial" w:eastAsia="Calibri" w:hAnsi="Arial" w:cs="Times New Roman"/>
          <w:sz w:val="24"/>
          <w:szCs w:val="24"/>
        </w:rPr>
      </w:pPr>
      <w:r w:rsidRPr="00461468">
        <w:rPr>
          <w:rFonts w:ascii="Arial" w:eastAsia="Calibri" w:hAnsi="Arial" w:cs="Times New Roman"/>
          <w:sz w:val="24"/>
          <w:szCs w:val="24"/>
        </w:rPr>
        <w:t xml:space="preserve">Tous ceux qui voyagent ou habitent dans des régions où vivent les moustiques </w:t>
      </w:r>
      <w:proofErr w:type="spellStart"/>
      <w:r w:rsidRPr="00E173DB">
        <w:rPr>
          <w:rFonts w:ascii="Arial" w:eastAsia="Calibri" w:hAnsi="Arial" w:cs="Times New Roman"/>
          <w:i/>
          <w:iCs/>
          <w:sz w:val="24"/>
          <w:szCs w:val="24"/>
        </w:rPr>
        <w:t>Aedes</w:t>
      </w:r>
      <w:proofErr w:type="spellEnd"/>
      <w:r w:rsidRPr="00E173DB">
        <w:rPr>
          <w:rFonts w:ascii="Arial" w:eastAsia="Calibri" w:hAnsi="Arial" w:cs="Times New Roman"/>
          <w:i/>
          <w:iCs/>
          <w:sz w:val="24"/>
          <w:szCs w:val="24"/>
        </w:rPr>
        <w:t xml:space="preserve"> </w:t>
      </w:r>
      <w:proofErr w:type="spellStart"/>
      <w:r w:rsidRPr="00E173DB">
        <w:rPr>
          <w:rFonts w:ascii="Arial" w:eastAsia="Calibri" w:hAnsi="Arial" w:cs="Times New Roman"/>
          <w:i/>
          <w:iCs/>
          <w:sz w:val="24"/>
          <w:szCs w:val="24"/>
        </w:rPr>
        <w:t>aegypti</w:t>
      </w:r>
      <w:proofErr w:type="spellEnd"/>
      <w:r w:rsidRPr="00461468">
        <w:rPr>
          <w:rFonts w:ascii="Arial" w:eastAsia="Calibri" w:hAnsi="Arial" w:cs="Times New Roman"/>
          <w:sz w:val="24"/>
          <w:szCs w:val="24"/>
        </w:rPr>
        <w:t xml:space="preserve"> et </w:t>
      </w:r>
      <w:proofErr w:type="spellStart"/>
      <w:r w:rsidRPr="00E173DB">
        <w:rPr>
          <w:rFonts w:ascii="Arial" w:eastAsia="Calibri" w:hAnsi="Arial" w:cs="Times New Roman"/>
          <w:i/>
          <w:iCs/>
          <w:sz w:val="24"/>
          <w:szCs w:val="24"/>
        </w:rPr>
        <w:t>Aedes</w:t>
      </w:r>
      <w:proofErr w:type="spellEnd"/>
      <w:r w:rsidRPr="00E173DB">
        <w:rPr>
          <w:rFonts w:ascii="Arial" w:eastAsia="Calibri" w:hAnsi="Arial" w:cs="Times New Roman"/>
          <w:i/>
          <w:iCs/>
          <w:sz w:val="24"/>
          <w:szCs w:val="24"/>
        </w:rPr>
        <w:t xml:space="preserve"> </w:t>
      </w:r>
      <w:proofErr w:type="spellStart"/>
      <w:r w:rsidRPr="00E173DB">
        <w:rPr>
          <w:rFonts w:ascii="Arial" w:eastAsia="Calibri" w:hAnsi="Arial" w:cs="Times New Roman"/>
          <w:i/>
          <w:iCs/>
          <w:sz w:val="24"/>
          <w:szCs w:val="24"/>
        </w:rPr>
        <w:t>albopictus</w:t>
      </w:r>
      <w:proofErr w:type="spellEnd"/>
      <w:r w:rsidRPr="00461468">
        <w:rPr>
          <w:rFonts w:ascii="Arial" w:eastAsia="Calibri" w:hAnsi="Arial" w:cs="Times New Roman"/>
          <w:sz w:val="24"/>
          <w:szCs w:val="24"/>
        </w:rPr>
        <w:t xml:space="preserve"> infectés.</w:t>
      </w:r>
      <w:r w:rsidR="00F303CC">
        <w:rPr>
          <w:rFonts w:ascii="Arial" w:eastAsia="Calibri" w:hAnsi="Arial" w:cs="Times New Roman"/>
          <w:sz w:val="24"/>
          <w:szCs w:val="24"/>
        </w:rPr>
        <w:t xml:space="preserve"> </w:t>
      </w:r>
      <w:r w:rsidR="001B5851" w:rsidRPr="001B5851">
        <w:rPr>
          <w:rFonts w:ascii="Arial" w:eastAsia="Calibri" w:hAnsi="Arial" w:cs="Times New Roman"/>
          <w:sz w:val="24"/>
          <w:szCs w:val="24"/>
        </w:rPr>
        <w:t>Ces moustiques piquent surtout en journée.</w:t>
      </w:r>
      <w:r w:rsidR="00655947">
        <w:rPr>
          <w:rFonts w:ascii="Arial" w:eastAsia="Calibri" w:hAnsi="Arial" w:cs="Times New Roman"/>
          <w:sz w:val="24"/>
          <w:szCs w:val="24"/>
        </w:rPr>
        <w:t xml:space="preserve"> </w:t>
      </w:r>
      <w:r w:rsidR="00F6218A">
        <w:rPr>
          <w:rFonts w:ascii="Arial" w:eastAsia="Calibri" w:hAnsi="Arial" w:cs="Times New Roman"/>
          <w:sz w:val="24"/>
          <w:szCs w:val="24"/>
        </w:rPr>
        <w:t>Egalement</w:t>
      </w:r>
      <w:r w:rsidR="00F303CC">
        <w:rPr>
          <w:rFonts w:ascii="Arial" w:eastAsia="Calibri" w:hAnsi="Arial" w:cs="Times New Roman"/>
          <w:sz w:val="24"/>
          <w:szCs w:val="24"/>
        </w:rPr>
        <w:t xml:space="preserve"> l</w:t>
      </w:r>
      <w:r w:rsidR="00271A57">
        <w:rPr>
          <w:rFonts w:ascii="Arial" w:eastAsia="Calibri" w:hAnsi="Arial" w:cs="Times New Roman"/>
          <w:sz w:val="24"/>
          <w:szCs w:val="24"/>
        </w:rPr>
        <w:t xml:space="preserve">ors de rapports sexuels non protégés avec une personne infectée et par transmission mère-enfant pendant la grossesse. </w:t>
      </w:r>
    </w:p>
    <w:p w14:paraId="520E089D" w14:textId="71F05639" w:rsidR="004F2995" w:rsidRDefault="00953A0A" w:rsidP="00391B69">
      <w:pPr>
        <w:spacing w:after="0" w:line="276" w:lineRule="auto"/>
        <w:jc w:val="both"/>
        <w:rPr>
          <w:rFonts w:ascii="Arial" w:eastAsia="Calibri" w:hAnsi="Arial" w:cs="Times New Roman"/>
          <w:sz w:val="24"/>
          <w:szCs w:val="24"/>
        </w:rPr>
      </w:pPr>
      <w:r>
        <w:rPr>
          <w:rFonts w:ascii="Arial" w:eastAsia="Calibri" w:hAnsi="Arial" w:cs="Times New Roman"/>
          <w:sz w:val="24"/>
          <w:szCs w:val="24"/>
        </w:rPr>
        <w:t>Une personne infectée peut transmettre le virus même si elle ne présente aucun symptôme</w:t>
      </w:r>
      <w:r w:rsidR="00F6218A">
        <w:rPr>
          <w:rFonts w:ascii="Arial" w:eastAsia="Calibri" w:hAnsi="Arial" w:cs="Times New Roman"/>
          <w:sz w:val="24"/>
          <w:szCs w:val="24"/>
        </w:rPr>
        <w:t xml:space="preserve">, </w:t>
      </w:r>
      <w:r w:rsidR="00F6218A" w:rsidRPr="00F6218A">
        <w:rPr>
          <w:rFonts w:ascii="Arial" w:eastAsia="Calibri" w:hAnsi="Arial" w:cs="Times New Roman"/>
          <w:sz w:val="24"/>
          <w:szCs w:val="24"/>
        </w:rPr>
        <w:t xml:space="preserve">cela justifie </w:t>
      </w:r>
      <w:r w:rsidR="00F6218A">
        <w:rPr>
          <w:rFonts w:ascii="Arial" w:eastAsia="Calibri" w:hAnsi="Arial" w:cs="Times New Roman"/>
          <w:sz w:val="24"/>
          <w:szCs w:val="24"/>
        </w:rPr>
        <w:t>la prudence au retour de voyage</w:t>
      </w:r>
      <w:r>
        <w:rPr>
          <w:rFonts w:ascii="Arial" w:eastAsia="Calibri" w:hAnsi="Arial" w:cs="Times New Roman"/>
          <w:sz w:val="24"/>
          <w:szCs w:val="24"/>
        </w:rPr>
        <w:t>.</w:t>
      </w:r>
      <w:r w:rsidR="003C1946">
        <w:rPr>
          <w:rFonts w:ascii="Arial" w:eastAsia="Calibri" w:hAnsi="Arial" w:cs="Times New Roman"/>
          <w:sz w:val="24"/>
          <w:szCs w:val="24"/>
        </w:rPr>
        <w:t xml:space="preserve"> Une fois guérie, une personne est généralement immunisée à vie contre le virus </w:t>
      </w:r>
      <w:r w:rsidR="0090549D">
        <w:rPr>
          <w:rFonts w:ascii="Arial" w:eastAsia="Calibri" w:hAnsi="Arial" w:cs="Times New Roman"/>
          <w:sz w:val="24"/>
          <w:szCs w:val="24"/>
        </w:rPr>
        <w:t>Zika</w:t>
      </w:r>
      <w:r w:rsidR="003C1946">
        <w:rPr>
          <w:rFonts w:ascii="Arial" w:eastAsia="Calibri" w:hAnsi="Arial" w:cs="Times New Roman"/>
          <w:sz w:val="24"/>
          <w:szCs w:val="24"/>
        </w:rPr>
        <w:t xml:space="preserve">. </w:t>
      </w:r>
    </w:p>
    <w:p w14:paraId="7F6D4F3D" w14:textId="2D85040A" w:rsidR="004F2995" w:rsidRPr="004F2995" w:rsidRDefault="004F2995" w:rsidP="004F2995">
      <w:pPr>
        <w:keepNext/>
        <w:keepLines/>
        <w:spacing w:before="120" w:after="0" w:line="276" w:lineRule="auto"/>
        <w:outlineLvl w:val="1"/>
        <w:rPr>
          <w:rFonts w:ascii="Arial" w:eastAsia="Calibri" w:hAnsi="Arial" w:cs="Times New Roman"/>
          <w:b/>
          <w:color w:val="000000"/>
          <w:sz w:val="28"/>
          <w:szCs w:val="21"/>
        </w:rPr>
      </w:pPr>
      <w:r w:rsidRPr="004F2995">
        <w:rPr>
          <w:rFonts w:ascii="Arial" w:eastAsia="Calibri" w:hAnsi="Arial" w:cs="Times New Roman"/>
          <w:b/>
          <w:color w:val="000000"/>
          <w:sz w:val="28"/>
          <w:szCs w:val="21"/>
        </w:rPr>
        <w:t>Comment se</w:t>
      </w:r>
      <w:r w:rsidR="00E173DB">
        <w:rPr>
          <w:rFonts w:ascii="Arial" w:eastAsia="Calibri" w:hAnsi="Arial" w:cs="Times New Roman"/>
          <w:b/>
          <w:color w:val="000000"/>
          <w:sz w:val="28"/>
          <w:szCs w:val="21"/>
        </w:rPr>
        <w:t xml:space="preserve"> transmet l’infection</w:t>
      </w:r>
      <w:bookmarkStart w:id="0" w:name="_GoBack"/>
      <w:bookmarkEnd w:id="0"/>
      <w:r w:rsidRPr="004F2995">
        <w:rPr>
          <w:rFonts w:ascii="Arial" w:eastAsia="Calibri" w:hAnsi="Arial" w:cs="Times New Roman"/>
          <w:b/>
          <w:color w:val="000000"/>
          <w:sz w:val="28"/>
          <w:szCs w:val="21"/>
        </w:rPr>
        <w:t>?</w:t>
      </w:r>
    </w:p>
    <w:p w14:paraId="1F85E00E" w14:textId="77777777" w:rsidR="004F2995" w:rsidRDefault="00F6218A" w:rsidP="00391B69">
      <w:pPr>
        <w:spacing w:after="0" w:line="276" w:lineRule="auto"/>
        <w:jc w:val="both"/>
        <w:rPr>
          <w:rFonts w:ascii="Arial" w:eastAsia="Calibri" w:hAnsi="Arial" w:cs="Times New Roman"/>
          <w:sz w:val="24"/>
          <w:szCs w:val="24"/>
        </w:rPr>
      </w:pPr>
      <w:r w:rsidRPr="00F6218A">
        <w:rPr>
          <w:rFonts w:ascii="Arial" w:eastAsia="Calibri" w:hAnsi="Arial" w:cs="Times New Roman"/>
          <w:sz w:val="24"/>
          <w:szCs w:val="24"/>
        </w:rPr>
        <w:t xml:space="preserve">Le virus Zika est principalement transmis à l’être humain par la piqûre de moustiques </w:t>
      </w:r>
      <w:r w:rsidRPr="00E173DB">
        <w:rPr>
          <w:rFonts w:ascii="Arial" w:eastAsia="Calibri" w:hAnsi="Arial" w:cs="Times New Roman"/>
          <w:i/>
          <w:iCs/>
          <w:sz w:val="24"/>
          <w:szCs w:val="24"/>
        </w:rPr>
        <w:t>Aedes</w:t>
      </w:r>
      <w:r w:rsidRPr="00F6218A">
        <w:rPr>
          <w:rFonts w:ascii="Arial" w:eastAsia="Calibri" w:hAnsi="Arial" w:cs="Times New Roman"/>
          <w:sz w:val="24"/>
          <w:szCs w:val="24"/>
        </w:rPr>
        <w:t xml:space="preserve"> infectés. Les moustiques s’infectent en piquant une personne porteuse du virus, puis peuvent transmettre le virus en piquant d'autres personnes. Le virus peut aussi se transmettre par voie sexuelle, de la mère à l’enfant pendant la grossesse, ou plus rarement par transfusion sanguine.</w:t>
      </w:r>
    </w:p>
    <w:p w14:paraId="6DF14D87" w14:textId="77777777" w:rsidR="006D14B4" w:rsidRDefault="00E173DB" w:rsidP="00461468">
      <w:pPr>
        <w:spacing w:after="0" w:line="276" w:lineRule="auto"/>
        <w:rPr>
          <w:rFonts w:ascii="Arial" w:eastAsia="Calibri" w:hAnsi="Arial" w:cs="Times New Roman"/>
          <w:sz w:val="24"/>
          <w:szCs w:val="24"/>
        </w:rPr>
      </w:pPr>
      <w:r>
        <w:rPr>
          <w:noProof/>
        </w:rPr>
        <w:pict w14:anchorId="18203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5.85pt;margin-top:592.2pt;width:291.55pt;height:163.8pt;z-index:251666432;mso-position-horizontal-relative:margin;mso-position-vertical-relative:margin">
            <v:imagedata r:id="rId6" o:title="HowZikaSpreads"/>
            <w10:wrap type="square" anchorx="margin" anchory="margin"/>
          </v:shape>
        </w:pict>
      </w:r>
    </w:p>
    <w:p w14:paraId="5D382914" w14:textId="77777777" w:rsidR="006D14B4" w:rsidRDefault="006D14B4" w:rsidP="00461468">
      <w:pPr>
        <w:spacing w:after="0" w:line="276" w:lineRule="auto"/>
        <w:rPr>
          <w:rFonts w:ascii="Arial" w:eastAsia="Calibri" w:hAnsi="Arial" w:cs="Times New Roman"/>
          <w:sz w:val="24"/>
          <w:szCs w:val="24"/>
        </w:rPr>
      </w:pPr>
    </w:p>
    <w:p w14:paraId="4E8CD9FA" w14:textId="77777777" w:rsidR="006D14B4" w:rsidRDefault="006D14B4" w:rsidP="00461468">
      <w:pPr>
        <w:spacing w:after="0" w:line="276" w:lineRule="auto"/>
        <w:rPr>
          <w:rFonts w:ascii="Arial" w:eastAsia="Calibri" w:hAnsi="Arial" w:cs="Times New Roman"/>
          <w:sz w:val="24"/>
          <w:szCs w:val="24"/>
        </w:rPr>
      </w:pPr>
    </w:p>
    <w:p w14:paraId="0C933360" w14:textId="77777777" w:rsidR="006D14B4" w:rsidRDefault="006D14B4" w:rsidP="00461468">
      <w:pPr>
        <w:spacing w:after="0" w:line="276" w:lineRule="auto"/>
        <w:rPr>
          <w:rFonts w:ascii="Arial" w:eastAsia="Calibri" w:hAnsi="Arial" w:cs="Times New Roman"/>
          <w:sz w:val="24"/>
          <w:szCs w:val="24"/>
        </w:rPr>
      </w:pPr>
    </w:p>
    <w:p w14:paraId="06269E67" w14:textId="77777777" w:rsidR="006D14B4" w:rsidRDefault="006D14B4" w:rsidP="00461468">
      <w:pPr>
        <w:spacing w:after="0" w:line="276" w:lineRule="auto"/>
        <w:rPr>
          <w:rFonts w:ascii="Arial" w:eastAsia="Calibri" w:hAnsi="Arial" w:cs="Times New Roman"/>
          <w:sz w:val="24"/>
          <w:szCs w:val="24"/>
        </w:rPr>
      </w:pPr>
    </w:p>
    <w:p w14:paraId="1297958F" w14:textId="77777777" w:rsidR="006D14B4" w:rsidRDefault="006D14B4" w:rsidP="00461468">
      <w:pPr>
        <w:spacing w:after="0" w:line="276" w:lineRule="auto"/>
        <w:rPr>
          <w:rFonts w:ascii="Arial" w:eastAsia="Calibri" w:hAnsi="Arial" w:cs="Times New Roman"/>
          <w:sz w:val="24"/>
          <w:szCs w:val="24"/>
        </w:rPr>
      </w:pPr>
    </w:p>
    <w:p w14:paraId="5C515501" w14:textId="77777777" w:rsidR="006D14B4" w:rsidRDefault="006D14B4" w:rsidP="00461468">
      <w:pPr>
        <w:spacing w:after="0" w:line="276" w:lineRule="auto"/>
        <w:rPr>
          <w:rFonts w:ascii="Arial" w:eastAsia="Calibri" w:hAnsi="Arial" w:cs="Times New Roman"/>
          <w:sz w:val="24"/>
          <w:szCs w:val="24"/>
        </w:rPr>
      </w:pPr>
    </w:p>
    <w:p w14:paraId="37370133" w14:textId="77777777" w:rsidR="006D14B4" w:rsidRDefault="006D14B4" w:rsidP="006D14B4">
      <w:pPr>
        <w:spacing w:after="0" w:line="276" w:lineRule="auto"/>
        <w:jc w:val="center"/>
        <w:rPr>
          <w:rFonts w:ascii="Arial" w:eastAsia="Calibri" w:hAnsi="Arial" w:cs="Times New Roman"/>
          <w:sz w:val="24"/>
          <w:szCs w:val="24"/>
        </w:rPr>
      </w:pPr>
    </w:p>
    <w:p w14:paraId="5435C257" w14:textId="77777777" w:rsidR="00350109" w:rsidRPr="00350109" w:rsidRDefault="006D14B4" w:rsidP="00350109">
      <w:pPr>
        <w:keepNext/>
        <w:keepLines/>
        <w:spacing w:before="120" w:after="0" w:line="276" w:lineRule="auto"/>
        <w:outlineLvl w:val="1"/>
        <w:rPr>
          <w:rFonts w:ascii="Arial" w:eastAsia="Calibri" w:hAnsi="Arial" w:cs="Times New Roman"/>
          <w:b/>
          <w:color w:val="000000"/>
          <w:sz w:val="28"/>
          <w:szCs w:val="21"/>
        </w:rPr>
      </w:pPr>
      <w:r w:rsidRPr="00512907">
        <w:rPr>
          <w:rFonts w:cs="Arial"/>
          <w:b/>
          <w:bCs/>
          <w:noProof/>
          <w:lang w:eastAsia="fr-FR"/>
        </w:rPr>
        <w:lastRenderedPageBreak/>
        <w:drawing>
          <wp:anchor distT="0" distB="0" distL="114300" distR="114300" simplePos="0" relativeHeight="251663360" behindDoc="0" locked="0" layoutInCell="1" allowOverlap="1" wp14:anchorId="26E9634B" wp14:editId="62930B9C">
            <wp:simplePos x="0" y="0"/>
            <wp:positionH relativeFrom="column">
              <wp:posOffset>6311265</wp:posOffset>
            </wp:positionH>
            <wp:positionV relativeFrom="page">
              <wp:posOffset>61595</wp:posOffset>
            </wp:positionV>
            <wp:extent cx="719455" cy="731520"/>
            <wp:effectExtent l="0" t="0" r="4445" b="0"/>
            <wp:wrapSquare wrapText="bothSides"/>
            <wp:docPr id="5" name="Imag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12907">
        <w:rPr>
          <w:rFonts w:cs="Arial"/>
          <w:noProof/>
          <w:lang w:eastAsia="fr-FR"/>
        </w:rPr>
        <mc:AlternateContent>
          <mc:Choice Requires="wps">
            <w:drawing>
              <wp:anchor distT="0" distB="0" distL="114300" distR="114300" simplePos="0" relativeHeight="251661312" behindDoc="1" locked="0" layoutInCell="1" allowOverlap="1" wp14:anchorId="3E3157EF" wp14:editId="060733C2">
                <wp:simplePos x="0" y="0"/>
                <wp:positionH relativeFrom="column">
                  <wp:posOffset>-137160</wp:posOffset>
                </wp:positionH>
                <wp:positionV relativeFrom="paragraph">
                  <wp:posOffset>-99060</wp:posOffset>
                </wp:positionV>
                <wp:extent cx="6957060" cy="9852660"/>
                <wp:effectExtent l="19050" t="19050" r="15240" b="15240"/>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7060" cy="985266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56E41B7" id="Rectangle 1" o:spid="_x0000_s1026" style="position:absolute;margin-left:-10.8pt;margin-top:-7.8pt;width:547.8pt;height:77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" filled="f" strokecolor="#1f396c" strokeweight="2.25pt"/>
            </w:pict>
          </mc:Fallback>
        </mc:AlternateContent>
      </w:r>
      <w:r w:rsidR="00350109" w:rsidRPr="00350109">
        <w:rPr>
          <w:rFonts w:ascii="Arial" w:eastAsia="Calibri" w:hAnsi="Arial" w:cs="Times New Roman"/>
          <w:b/>
          <w:color w:val="000000"/>
          <w:sz w:val="28"/>
          <w:szCs w:val="21"/>
        </w:rPr>
        <w:t>Comment peut-on éviter d’être contaminé ?</w:t>
      </w:r>
    </w:p>
    <w:p w14:paraId="2D6D6204" w14:textId="77777777" w:rsidR="00350109" w:rsidRPr="00260103" w:rsidRDefault="00484565" w:rsidP="00391B69">
      <w:pPr>
        <w:pStyle w:val="Paragraphedeliste"/>
        <w:numPr>
          <w:ilvl w:val="0"/>
          <w:numId w:val="1"/>
        </w:numPr>
        <w:spacing w:after="0" w:line="276" w:lineRule="auto"/>
        <w:jc w:val="both"/>
        <w:rPr>
          <w:rFonts w:ascii="Arial" w:eastAsia="Calibri" w:hAnsi="Arial" w:cs="Times New Roman"/>
          <w:sz w:val="24"/>
          <w:szCs w:val="24"/>
        </w:rPr>
      </w:pPr>
      <w:r w:rsidRPr="00260103">
        <w:rPr>
          <w:rFonts w:ascii="Arial" w:eastAsia="Calibri" w:hAnsi="Arial" w:cs="Times New Roman"/>
          <w:sz w:val="24"/>
          <w:szCs w:val="24"/>
        </w:rPr>
        <w:t xml:space="preserve">Se protéger des piqûres de moustiques en portant des vêtements longs en extérieur, appliquer un répulsif anti-moustiques, utiliser des moustiquaires et éliminer l’eau stagnante autour de chez soi. </w:t>
      </w:r>
    </w:p>
    <w:p w14:paraId="58560832" w14:textId="77777777" w:rsidR="00484565" w:rsidRDefault="00484565" w:rsidP="00391B69">
      <w:pPr>
        <w:pStyle w:val="Paragraphedeliste"/>
        <w:numPr>
          <w:ilvl w:val="0"/>
          <w:numId w:val="1"/>
        </w:numPr>
        <w:spacing w:after="0" w:line="276" w:lineRule="auto"/>
        <w:jc w:val="both"/>
        <w:rPr>
          <w:rFonts w:ascii="Arial" w:eastAsia="Calibri" w:hAnsi="Arial" w:cs="Times New Roman"/>
          <w:sz w:val="24"/>
          <w:szCs w:val="24"/>
        </w:rPr>
      </w:pPr>
      <w:r w:rsidRPr="00260103">
        <w:rPr>
          <w:rFonts w:ascii="Arial" w:eastAsia="Calibri" w:hAnsi="Arial" w:cs="Times New Roman"/>
          <w:sz w:val="24"/>
          <w:szCs w:val="24"/>
        </w:rPr>
        <w:t xml:space="preserve">Utiliser un préservatif pendant les rapports sexuels, surtout si l’un des partenaires </w:t>
      </w:r>
      <w:r w:rsidR="0085005B" w:rsidRPr="0085005B">
        <w:rPr>
          <w:rFonts w:ascii="Arial" w:eastAsia="Calibri" w:hAnsi="Arial" w:cs="Times New Roman"/>
          <w:sz w:val="24"/>
          <w:szCs w:val="24"/>
        </w:rPr>
        <w:t>s’est rendu récemment dans une zone à risque</w:t>
      </w:r>
      <w:r w:rsidR="0085005B">
        <w:rPr>
          <w:rFonts w:ascii="Arial" w:eastAsia="Calibri" w:hAnsi="Arial" w:cs="Times New Roman"/>
          <w:sz w:val="24"/>
          <w:szCs w:val="24"/>
        </w:rPr>
        <w:t>.</w:t>
      </w:r>
    </w:p>
    <w:p w14:paraId="778550B6" w14:textId="77777777" w:rsidR="00260103" w:rsidRPr="00260103" w:rsidRDefault="00260103" w:rsidP="00391B69">
      <w:pPr>
        <w:pStyle w:val="Paragraphedeliste"/>
        <w:numPr>
          <w:ilvl w:val="0"/>
          <w:numId w:val="1"/>
        </w:numPr>
        <w:spacing w:after="0" w:line="276" w:lineRule="auto"/>
        <w:jc w:val="both"/>
        <w:rPr>
          <w:rFonts w:ascii="Arial" w:eastAsia="Calibri" w:hAnsi="Arial" w:cs="Times New Roman"/>
          <w:sz w:val="24"/>
          <w:szCs w:val="24"/>
        </w:rPr>
      </w:pPr>
      <w:r>
        <w:rPr>
          <w:rFonts w:ascii="Arial" w:eastAsia="Calibri" w:hAnsi="Arial" w:cs="Times New Roman"/>
          <w:sz w:val="24"/>
          <w:szCs w:val="24"/>
        </w:rPr>
        <w:t>Pour les femmes enceintes</w:t>
      </w:r>
      <w:r w:rsidR="001D33C6">
        <w:rPr>
          <w:rFonts w:ascii="Arial" w:eastAsia="Calibri" w:hAnsi="Arial" w:cs="Times New Roman"/>
          <w:sz w:val="24"/>
          <w:szCs w:val="24"/>
        </w:rPr>
        <w:t>,</w:t>
      </w:r>
      <w:r>
        <w:rPr>
          <w:rFonts w:ascii="Arial" w:eastAsia="Calibri" w:hAnsi="Arial" w:cs="Times New Roman"/>
          <w:sz w:val="24"/>
          <w:szCs w:val="24"/>
        </w:rPr>
        <w:t xml:space="preserve"> éviter de voyager dans les zones où le virus circule.</w:t>
      </w:r>
    </w:p>
    <w:p w14:paraId="50763B32" w14:textId="77777777" w:rsidR="00675FE9" w:rsidRDefault="00675FE9" w:rsidP="00675FE9">
      <w:pPr>
        <w:keepNext/>
        <w:keepLines/>
        <w:spacing w:before="120" w:after="0" w:line="276" w:lineRule="auto"/>
        <w:outlineLvl w:val="1"/>
        <w:rPr>
          <w:rFonts w:ascii="Arial" w:eastAsia="Calibri" w:hAnsi="Arial" w:cs="Times New Roman"/>
          <w:b/>
          <w:color w:val="000000"/>
          <w:sz w:val="28"/>
          <w:szCs w:val="21"/>
        </w:rPr>
      </w:pPr>
      <w:r w:rsidRPr="00675FE9">
        <w:rPr>
          <w:rFonts w:ascii="Arial" w:eastAsia="Calibri" w:hAnsi="Arial" w:cs="Times New Roman"/>
          <w:b/>
          <w:color w:val="000000"/>
          <w:sz w:val="28"/>
          <w:szCs w:val="21"/>
        </w:rPr>
        <w:t>Existe-t-il un traitement ?</w:t>
      </w:r>
      <w:r w:rsidR="008D5343" w:rsidRPr="008D5343">
        <w:rPr>
          <w:rFonts w:cs="Arial"/>
          <w:b/>
          <w:bCs/>
          <w:noProof/>
          <w:lang w:eastAsia="fr-FR"/>
        </w:rPr>
        <w:t xml:space="preserve"> </w:t>
      </w:r>
    </w:p>
    <w:p w14:paraId="62C9C85A" w14:textId="60685B99" w:rsidR="004F2995" w:rsidRDefault="00675FE9" w:rsidP="00391B69">
      <w:pPr>
        <w:keepNext/>
        <w:keepLines/>
        <w:spacing w:before="120" w:after="0" w:line="276" w:lineRule="auto"/>
        <w:jc w:val="both"/>
        <w:outlineLvl w:val="1"/>
        <w:rPr>
          <w:rFonts w:ascii="Arial" w:eastAsia="Calibri" w:hAnsi="Arial" w:cs="Times New Roman"/>
          <w:color w:val="000000"/>
          <w:sz w:val="24"/>
          <w:szCs w:val="24"/>
        </w:rPr>
      </w:pPr>
      <w:r>
        <w:rPr>
          <w:rFonts w:ascii="Arial" w:eastAsia="Calibri" w:hAnsi="Arial" w:cs="Times New Roman"/>
          <w:color w:val="000000"/>
          <w:sz w:val="24"/>
          <w:szCs w:val="24"/>
        </w:rPr>
        <w:t xml:space="preserve">Il n’existe pas de traitement spécifique contre le virus </w:t>
      </w:r>
      <w:r w:rsidR="0090549D">
        <w:rPr>
          <w:rFonts w:ascii="Arial" w:eastAsia="Calibri" w:hAnsi="Arial" w:cs="Times New Roman"/>
          <w:color w:val="000000"/>
          <w:sz w:val="24"/>
          <w:szCs w:val="24"/>
        </w:rPr>
        <w:t>Zika</w:t>
      </w:r>
      <w:r>
        <w:rPr>
          <w:rFonts w:ascii="Arial" w:eastAsia="Calibri" w:hAnsi="Arial" w:cs="Times New Roman"/>
          <w:color w:val="000000"/>
          <w:sz w:val="24"/>
          <w:szCs w:val="24"/>
        </w:rPr>
        <w:t>, le tr</w:t>
      </w:r>
      <w:r w:rsidR="001D33C6">
        <w:rPr>
          <w:rFonts w:ascii="Arial" w:eastAsia="Calibri" w:hAnsi="Arial" w:cs="Times New Roman"/>
          <w:color w:val="000000"/>
          <w:sz w:val="24"/>
          <w:szCs w:val="24"/>
        </w:rPr>
        <w:t xml:space="preserve">aitement est symptomatique. Actuellement, il n’y a pas </w:t>
      </w:r>
      <w:r>
        <w:rPr>
          <w:rFonts w:ascii="Arial" w:eastAsia="Calibri" w:hAnsi="Arial" w:cs="Times New Roman"/>
          <w:color w:val="000000"/>
          <w:sz w:val="24"/>
          <w:szCs w:val="24"/>
        </w:rPr>
        <w:t xml:space="preserve">de vaccin disponible. </w:t>
      </w:r>
    </w:p>
    <w:p w14:paraId="721800B4" w14:textId="77777777" w:rsidR="00CE6F30" w:rsidRPr="00CE6F30" w:rsidRDefault="001D33C6" w:rsidP="00CE6F30">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 xml:space="preserve">Liens web : </w:t>
      </w:r>
    </w:p>
    <w:p w14:paraId="1DDFFBB1" w14:textId="77777777" w:rsidR="00675FE9" w:rsidRDefault="00E173DB" w:rsidP="00CF6AB1">
      <w:pPr>
        <w:pStyle w:val="Paragraphedeliste"/>
        <w:numPr>
          <w:ilvl w:val="0"/>
          <w:numId w:val="2"/>
        </w:numPr>
        <w:spacing w:after="0" w:line="276" w:lineRule="auto"/>
        <w:rPr>
          <w:rFonts w:ascii="Arial" w:eastAsia="Calibri" w:hAnsi="Arial" w:cs="Times New Roman"/>
          <w:sz w:val="24"/>
          <w:szCs w:val="24"/>
        </w:rPr>
      </w:pPr>
      <w:hyperlink r:id="rId7" w:history="1">
        <w:r w:rsidR="00CF6AB1" w:rsidRPr="0060739F">
          <w:rPr>
            <w:rStyle w:val="Lienhypertexte"/>
            <w:rFonts w:ascii="Arial" w:eastAsia="Calibri" w:hAnsi="Arial" w:cs="Times New Roman"/>
            <w:sz w:val="24"/>
            <w:szCs w:val="24"/>
          </w:rPr>
          <w:t>https://www.pasteur.fr/fr/centre-medical/fiches-maladies/zika</w:t>
        </w:r>
      </w:hyperlink>
    </w:p>
    <w:p w14:paraId="34C78A58" w14:textId="77777777" w:rsidR="00CF6AB1" w:rsidRDefault="00E173DB" w:rsidP="00D62152">
      <w:pPr>
        <w:pStyle w:val="Paragraphedeliste"/>
        <w:numPr>
          <w:ilvl w:val="0"/>
          <w:numId w:val="2"/>
        </w:numPr>
        <w:spacing w:after="0" w:line="276" w:lineRule="auto"/>
        <w:rPr>
          <w:rFonts w:ascii="Arial" w:eastAsia="Calibri" w:hAnsi="Arial" w:cs="Times New Roman"/>
          <w:sz w:val="24"/>
          <w:szCs w:val="24"/>
        </w:rPr>
      </w:pPr>
      <w:hyperlink r:id="rId8" w:history="1">
        <w:r w:rsidR="00D62152" w:rsidRPr="0060739F">
          <w:rPr>
            <w:rStyle w:val="Lienhypertexte"/>
            <w:rFonts w:ascii="Arial" w:eastAsia="Calibri" w:hAnsi="Arial" w:cs="Times New Roman"/>
            <w:sz w:val="24"/>
            <w:szCs w:val="24"/>
          </w:rPr>
          <w:t>https://sante.gouv.fr/soins-et-maladies/maladies/maladies-vectorielles-et-zoonoses/zika/virus-zika</w:t>
        </w:r>
      </w:hyperlink>
    </w:p>
    <w:p w14:paraId="66133206" w14:textId="2F97448F" w:rsidR="00D62152" w:rsidRPr="002717BF" w:rsidRDefault="00E173DB" w:rsidP="00E26552">
      <w:pPr>
        <w:pStyle w:val="Paragraphedeliste"/>
        <w:numPr>
          <w:ilvl w:val="0"/>
          <w:numId w:val="2"/>
        </w:numPr>
        <w:spacing w:after="0" w:line="276" w:lineRule="auto"/>
        <w:rPr>
          <w:rStyle w:val="Lienhypertexte"/>
          <w:rFonts w:ascii="Arial" w:eastAsia="Calibri" w:hAnsi="Arial" w:cs="Times New Roman"/>
          <w:color w:val="auto"/>
          <w:sz w:val="24"/>
          <w:szCs w:val="24"/>
          <w:u w:val="none"/>
        </w:rPr>
      </w:pPr>
      <w:hyperlink r:id="rId9" w:history="1">
        <w:r w:rsidR="00E26552" w:rsidRPr="0060739F">
          <w:rPr>
            <w:rStyle w:val="Lienhypertexte"/>
            <w:rFonts w:ascii="Arial" w:eastAsia="Calibri" w:hAnsi="Arial" w:cs="Times New Roman"/>
            <w:sz w:val="24"/>
            <w:szCs w:val="24"/>
          </w:rPr>
          <w:t>https://www.who.int/fr/news-room/fact-sheets/detail/zika-virus</w:t>
        </w:r>
      </w:hyperlink>
    </w:p>
    <w:p w14:paraId="592E01A2" w14:textId="71D27BD3" w:rsidR="002717BF" w:rsidRDefault="00E173DB" w:rsidP="00E26552">
      <w:pPr>
        <w:pStyle w:val="Paragraphedeliste"/>
        <w:numPr>
          <w:ilvl w:val="0"/>
          <w:numId w:val="2"/>
        </w:numPr>
        <w:spacing w:after="0" w:line="276" w:lineRule="auto"/>
        <w:rPr>
          <w:rStyle w:val="Lienhypertexte"/>
          <w:rFonts w:ascii="Arial" w:eastAsia="Calibri" w:hAnsi="Arial" w:cs="Times New Roman"/>
          <w:color w:val="auto"/>
          <w:sz w:val="24"/>
          <w:szCs w:val="24"/>
          <w:u w:val="none"/>
        </w:rPr>
      </w:pPr>
      <w:hyperlink r:id="rId10" w:history="1">
        <w:r w:rsidR="002717BF" w:rsidRPr="000911BC">
          <w:rPr>
            <w:rStyle w:val="Lienhypertexte"/>
            <w:rFonts w:ascii="Arial" w:eastAsia="Calibri" w:hAnsi="Arial" w:cs="Times New Roman"/>
            <w:sz w:val="24"/>
            <w:szCs w:val="24"/>
          </w:rPr>
          <w:t>https://www.youtube.com/watch?v=juVDKVQBGYQ&amp;t=97s</w:t>
        </w:r>
      </w:hyperlink>
    </w:p>
    <w:p w14:paraId="0B9B975E" w14:textId="77777777" w:rsidR="002717BF" w:rsidRPr="002717BF" w:rsidRDefault="002717BF" w:rsidP="002717BF">
      <w:pPr>
        <w:pStyle w:val="Paragraphedeliste"/>
        <w:spacing w:after="0" w:line="276" w:lineRule="auto"/>
        <w:rPr>
          <w:rStyle w:val="Lienhypertexte"/>
          <w:rFonts w:ascii="Arial" w:eastAsia="Calibri" w:hAnsi="Arial" w:cs="Times New Roman"/>
          <w:color w:val="auto"/>
          <w:sz w:val="24"/>
          <w:szCs w:val="24"/>
          <w:u w:val="none"/>
        </w:rPr>
      </w:pPr>
    </w:p>
    <w:p w14:paraId="09730B24" w14:textId="77777777" w:rsidR="00E26552" w:rsidRPr="00CF6AB1" w:rsidRDefault="00E26552" w:rsidP="00E26552">
      <w:pPr>
        <w:pStyle w:val="Paragraphedeliste"/>
        <w:spacing w:after="0" w:line="276" w:lineRule="auto"/>
        <w:rPr>
          <w:rFonts w:ascii="Arial" w:eastAsia="Calibri" w:hAnsi="Arial" w:cs="Times New Roman"/>
          <w:sz w:val="24"/>
          <w:szCs w:val="24"/>
        </w:rPr>
      </w:pPr>
    </w:p>
    <w:p w14:paraId="1D7F1A54" w14:textId="77777777" w:rsidR="007C02B9" w:rsidRDefault="007C02B9" w:rsidP="007C02B9">
      <w:pPr>
        <w:keepNext/>
        <w:keepLines/>
        <w:spacing w:before="120" w:after="0" w:line="276" w:lineRule="auto"/>
        <w:outlineLvl w:val="1"/>
        <w:rPr>
          <w:rFonts w:ascii="Arial" w:eastAsia="Times New Roman" w:hAnsi="Arial" w:cs="Times New Roman"/>
          <w:b/>
          <w:color w:val="000000"/>
          <w:sz w:val="28"/>
          <w:szCs w:val="21"/>
        </w:rPr>
      </w:pPr>
    </w:p>
    <w:p w14:paraId="3021CF79" w14:textId="77777777" w:rsidR="007C02B9" w:rsidRPr="007C02B9" w:rsidRDefault="007C02B9" w:rsidP="007C02B9">
      <w:pPr>
        <w:keepNext/>
        <w:keepLines/>
        <w:spacing w:before="120" w:after="0" w:line="276" w:lineRule="auto"/>
        <w:outlineLvl w:val="1"/>
        <w:rPr>
          <w:rFonts w:ascii="Arial" w:eastAsia="Times New Roman" w:hAnsi="Arial" w:cs="Times New Roman"/>
          <w:b/>
          <w:color w:val="000000"/>
          <w:sz w:val="28"/>
          <w:szCs w:val="21"/>
        </w:rPr>
      </w:pPr>
    </w:p>
    <w:p w14:paraId="1C212F53" w14:textId="77777777" w:rsidR="007C02B9" w:rsidRPr="003119C3" w:rsidRDefault="007C02B9" w:rsidP="003119C3">
      <w:pPr>
        <w:rPr>
          <w:rFonts w:ascii="Arial" w:hAnsi="Arial" w:cs="Arial"/>
          <w:sz w:val="24"/>
          <w:szCs w:val="24"/>
        </w:rPr>
      </w:pPr>
    </w:p>
    <w:p w14:paraId="402138E0" w14:textId="77777777" w:rsidR="00FF341F" w:rsidRDefault="00FF341F" w:rsidP="00C15F4C">
      <w:pPr>
        <w:rPr>
          <w:rFonts w:ascii="Arial" w:hAnsi="Arial" w:cs="Arial"/>
          <w:sz w:val="24"/>
          <w:szCs w:val="24"/>
        </w:rPr>
      </w:pPr>
    </w:p>
    <w:p w14:paraId="558FCC48" w14:textId="77777777" w:rsidR="00740F06" w:rsidRDefault="00740F06" w:rsidP="00C15F4C">
      <w:pPr>
        <w:rPr>
          <w:rFonts w:ascii="Arial" w:hAnsi="Arial" w:cs="Arial"/>
          <w:sz w:val="24"/>
          <w:szCs w:val="24"/>
        </w:rPr>
      </w:pPr>
    </w:p>
    <w:p w14:paraId="089CB702" w14:textId="77777777" w:rsidR="000F735E" w:rsidRPr="000F735E" w:rsidRDefault="000F735E" w:rsidP="00C15F4C">
      <w:pPr>
        <w:rPr>
          <w:rFonts w:ascii="Arial" w:hAnsi="Arial" w:cs="Arial"/>
          <w:sz w:val="24"/>
          <w:szCs w:val="24"/>
        </w:rPr>
      </w:pPr>
    </w:p>
    <w:p w14:paraId="7F257AD3" w14:textId="77777777" w:rsidR="00C15F4C" w:rsidRPr="00C15F4C" w:rsidRDefault="00C15F4C" w:rsidP="00C15F4C"/>
    <w:p w14:paraId="5BE5EC35" w14:textId="77777777" w:rsidR="002E1116" w:rsidRDefault="002E1116" w:rsidP="002E1116"/>
    <w:p w14:paraId="1EA39B53" w14:textId="77777777" w:rsidR="002E1116" w:rsidRPr="002E1116" w:rsidRDefault="002E1116" w:rsidP="002E1116">
      <w:pPr>
        <w:rPr>
          <w:rFonts w:ascii="Arial" w:hAnsi="Arial" w:cs="Arial"/>
          <w:sz w:val="24"/>
          <w:szCs w:val="24"/>
        </w:rPr>
      </w:pPr>
    </w:p>
    <w:sectPr w:rsidR="002E1116" w:rsidRPr="002E1116" w:rsidSect="004F29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0E32"/>
    <w:multiLevelType w:val="hybridMultilevel"/>
    <w:tmpl w:val="B4AA6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A0D33"/>
    <w:multiLevelType w:val="hybridMultilevel"/>
    <w:tmpl w:val="F91E8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16"/>
    <w:rsid w:val="00040FB4"/>
    <w:rsid w:val="000F735E"/>
    <w:rsid w:val="00160C02"/>
    <w:rsid w:val="00177F68"/>
    <w:rsid w:val="001B5851"/>
    <w:rsid w:val="001D33C6"/>
    <w:rsid w:val="00260103"/>
    <w:rsid w:val="002717BF"/>
    <w:rsid w:val="00271A57"/>
    <w:rsid w:val="0029491B"/>
    <w:rsid w:val="002C5679"/>
    <w:rsid w:val="002E1116"/>
    <w:rsid w:val="003119C3"/>
    <w:rsid w:val="00350109"/>
    <w:rsid w:val="00391B69"/>
    <w:rsid w:val="003C1946"/>
    <w:rsid w:val="003E0A47"/>
    <w:rsid w:val="00461468"/>
    <w:rsid w:val="00474F6A"/>
    <w:rsid w:val="00484565"/>
    <w:rsid w:val="004F2995"/>
    <w:rsid w:val="005B259C"/>
    <w:rsid w:val="00655947"/>
    <w:rsid w:val="00675FE9"/>
    <w:rsid w:val="006D14B4"/>
    <w:rsid w:val="00740F06"/>
    <w:rsid w:val="007C02B9"/>
    <w:rsid w:val="0085005B"/>
    <w:rsid w:val="008D5343"/>
    <w:rsid w:val="0090549D"/>
    <w:rsid w:val="00953A0A"/>
    <w:rsid w:val="00991B1B"/>
    <w:rsid w:val="00A77EBF"/>
    <w:rsid w:val="00A853B5"/>
    <w:rsid w:val="00C15F4C"/>
    <w:rsid w:val="00C95B13"/>
    <w:rsid w:val="00CE6F30"/>
    <w:rsid w:val="00CF6AB1"/>
    <w:rsid w:val="00D43CD0"/>
    <w:rsid w:val="00D62152"/>
    <w:rsid w:val="00E173DB"/>
    <w:rsid w:val="00E26552"/>
    <w:rsid w:val="00E65155"/>
    <w:rsid w:val="00F303CC"/>
    <w:rsid w:val="00F6218A"/>
    <w:rsid w:val="00FF3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11E57B"/>
  <w15:chartTrackingRefBased/>
  <w15:docId w15:val="{59B6EA97-6F8B-4472-A14D-F42BE978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E1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15F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111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C15F4C"/>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260103"/>
    <w:pPr>
      <w:ind w:left="720"/>
      <w:contextualSpacing/>
    </w:pPr>
  </w:style>
  <w:style w:type="character" w:styleId="Lienhypertexte">
    <w:name w:val="Hyperlink"/>
    <w:basedOn w:val="Policepardfaut"/>
    <w:uiPriority w:val="99"/>
    <w:unhideWhenUsed/>
    <w:rsid w:val="00CF6AB1"/>
    <w:rPr>
      <w:color w:val="0563C1" w:themeColor="hyperlink"/>
      <w:u w:val="single"/>
    </w:rPr>
  </w:style>
  <w:style w:type="character" w:styleId="Lienhypertextesuivivisit">
    <w:name w:val="FollowedHyperlink"/>
    <w:basedOn w:val="Policepardfaut"/>
    <w:uiPriority w:val="99"/>
    <w:semiHidden/>
    <w:unhideWhenUsed/>
    <w:rsid w:val="00E26552"/>
    <w:rPr>
      <w:color w:val="954F72" w:themeColor="followedHyperlink"/>
      <w:u w:val="single"/>
    </w:rPr>
  </w:style>
  <w:style w:type="character" w:customStyle="1" w:styleId="UnresolvedMention">
    <w:name w:val="Unresolved Mention"/>
    <w:basedOn w:val="Policepardfaut"/>
    <w:uiPriority w:val="99"/>
    <w:semiHidden/>
    <w:unhideWhenUsed/>
    <w:rsid w:val="002717BF"/>
    <w:rPr>
      <w:color w:val="605E5C"/>
      <w:shd w:val="clear" w:color="auto" w:fill="E1DFDD"/>
    </w:rPr>
  </w:style>
  <w:style w:type="paragraph" w:styleId="Rvision">
    <w:name w:val="Revision"/>
    <w:hidden/>
    <w:uiPriority w:val="99"/>
    <w:semiHidden/>
    <w:rsid w:val="00391B69"/>
    <w:pPr>
      <w:spacing w:after="0" w:line="240" w:lineRule="auto"/>
    </w:pPr>
  </w:style>
  <w:style w:type="paragraph" w:styleId="Textedebulles">
    <w:name w:val="Balloon Text"/>
    <w:basedOn w:val="Normal"/>
    <w:link w:val="TextedebullesCar"/>
    <w:uiPriority w:val="99"/>
    <w:semiHidden/>
    <w:unhideWhenUsed/>
    <w:rsid w:val="003E0A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0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gouv.fr/soins-et-maladies/maladies/maladies-vectorielles-et-zoonoses/zika/virus-zika" TargetMode="External"/><Relationship Id="rId3" Type="http://schemas.openxmlformats.org/officeDocument/2006/relationships/settings" Target="settings.xml"/><Relationship Id="rId7" Type="http://schemas.openxmlformats.org/officeDocument/2006/relationships/hyperlink" Target="https://www.pasteur.fr/fr/centre-medical/fiches-maladies/zi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juVDKVQBGYQ&amp;t=97s" TargetMode="External"/><Relationship Id="rId4" Type="http://schemas.openxmlformats.org/officeDocument/2006/relationships/webSettings" Target="webSettings.xml"/><Relationship Id="rId9" Type="http://schemas.openxmlformats.org/officeDocument/2006/relationships/hyperlink" Target="https://www.who.int/fr/news-room/fact-sheets/detail/zika-vir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3151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3</cp:revision>
  <dcterms:created xsi:type="dcterms:W3CDTF">2025-07-08T15:00:00Z</dcterms:created>
  <dcterms:modified xsi:type="dcterms:W3CDTF">2025-07-08T15:07:00Z</dcterms:modified>
</cp:coreProperties>
</file>