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0614" w14:textId="09CDE4C4" w:rsidR="00F4470D" w:rsidRPr="005833E9" w:rsidRDefault="00F4470D" w:rsidP="00F4470D">
      <w:pPr>
        <w:rPr>
          <w:b/>
          <w:bCs/>
          <w:sz w:val="28"/>
          <w:szCs w:val="28"/>
        </w:rPr>
      </w:pPr>
      <w:r w:rsidRPr="005833E9">
        <w:rPr>
          <w:b/>
          <w:bCs/>
          <w:sz w:val="28"/>
          <w:szCs w:val="28"/>
        </w:rPr>
        <w:t>e-Bug - an International Resource – Descriptive Transcript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3351"/>
      </w:tblGrid>
      <w:tr w:rsidR="00F4470D" w14:paraId="40F8F287" w14:textId="77777777" w:rsidTr="005833E9">
        <w:tc>
          <w:tcPr>
            <w:tcW w:w="1129" w:type="dxa"/>
            <w:shd w:val="clear" w:color="auto" w:fill="302564" w:themeFill="text1"/>
          </w:tcPr>
          <w:p w14:paraId="097CD230" w14:textId="77777777" w:rsidR="00F4470D" w:rsidRPr="00B0381C" w:rsidRDefault="00F4470D" w:rsidP="0074436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536" w:type="dxa"/>
            <w:shd w:val="clear" w:color="auto" w:fill="302564" w:themeFill="text1"/>
          </w:tcPr>
          <w:p w14:paraId="149839EE" w14:textId="77777777" w:rsidR="00F4470D" w:rsidRPr="00B0381C" w:rsidRDefault="00F4470D" w:rsidP="00744364">
            <w:pPr>
              <w:rPr>
                <w:b/>
                <w:bCs/>
              </w:rPr>
            </w:pPr>
            <w:r w:rsidRPr="00B0381C">
              <w:rPr>
                <w:b/>
                <w:bCs/>
              </w:rPr>
              <w:t>Audio</w:t>
            </w:r>
          </w:p>
        </w:tc>
        <w:tc>
          <w:tcPr>
            <w:tcW w:w="3351" w:type="dxa"/>
            <w:shd w:val="clear" w:color="auto" w:fill="302564" w:themeFill="text1"/>
          </w:tcPr>
          <w:p w14:paraId="2EF325AC" w14:textId="77777777" w:rsidR="00F4470D" w:rsidRPr="00B0381C" w:rsidRDefault="00F4470D" w:rsidP="00744364">
            <w:pPr>
              <w:rPr>
                <w:b/>
                <w:bCs/>
              </w:rPr>
            </w:pPr>
            <w:r w:rsidRPr="00B0381C">
              <w:rPr>
                <w:b/>
                <w:bCs/>
              </w:rPr>
              <w:t>Visual</w:t>
            </w:r>
          </w:p>
        </w:tc>
      </w:tr>
      <w:tr w:rsidR="006179CB" w14:paraId="594A13CD" w14:textId="77777777" w:rsidTr="00744364">
        <w:tc>
          <w:tcPr>
            <w:tcW w:w="1129" w:type="dxa"/>
          </w:tcPr>
          <w:p w14:paraId="297D03FB" w14:textId="01D860AD" w:rsidR="006179CB" w:rsidRPr="005833E9" w:rsidRDefault="006179CB" w:rsidP="00744364">
            <w:pPr>
              <w:rPr>
                <w:b/>
                <w:bCs/>
              </w:rPr>
            </w:pPr>
            <w:r w:rsidRPr="005833E9">
              <w:rPr>
                <w:b/>
                <w:bCs/>
              </w:rPr>
              <w:t>0:00-0:05</w:t>
            </w:r>
          </w:p>
        </w:tc>
        <w:tc>
          <w:tcPr>
            <w:tcW w:w="4536" w:type="dxa"/>
            <w:vMerge w:val="restart"/>
          </w:tcPr>
          <w:p w14:paraId="3C0E6CFB" w14:textId="23EE1987" w:rsidR="006179CB" w:rsidRDefault="006179CB" w:rsidP="00744364">
            <w:r>
              <w:t>(Instrumental background music)</w:t>
            </w:r>
          </w:p>
        </w:tc>
        <w:tc>
          <w:tcPr>
            <w:tcW w:w="3351" w:type="dxa"/>
          </w:tcPr>
          <w:p w14:paraId="1077A6E3" w14:textId="58541E79" w:rsidR="006179CB" w:rsidRDefault="006179CB" w:rsidP="00744364">
            <w:r>
              <w:t>Description of e-Bug is given next to the e-Bug logo</w:t>
            </w:r>
          </w:p>
        </w:tc>
      </w:tr>
      <w:tr w:rsidR="006179CB" w14:paraId="6702C2CA" w14:textId="77777777" w:rsidTr="00744364">
        <w:tc>
          <w:tcPr>
            <w:tcW w:w="1129" w:type="dxa"/>
          </w:tcPr>
          <w:p w14:paraId="09E6884D" w14:textId="7E0B97FE" w:rsidR="006179CB" w:rsidRPr="005833E9" w:rsidRDefault="006179CB" w:rsidP="00744364">
            <w:pPr>
              <w:rPr>
                <w:b/>
                <w:bCs/>
              </w:rPr>
            </w:pPr>
            <w:r w:rsidRPr="005833E9">
              <w:rPr>
                <w:b/>
                <w:bCs/>
              </w:rPr>
              <w:t>0:06-0:20</w:t>
            </w:r>
          </w:p>
        </w:tc>
        <w:tc>
          <w:tcPr>
            <w:tcW w:w="4536" w:type="dxa"/>
            <w:vMerge/>
          </w:tcPr>
          <w:p w14:paraId="6C07A9DE" w14:textId="3BE6956F" w:rsidR="006179CB" w:rsidRDefault="006179CB" w:rsidP="00744364"/>
        </w:tc>
        <w:tc>
          <w:tcPr>
            <w:tcW w:w="3351" w:type="dxa"/>
          </w:tcPr>
          <w:p w14:paraId="7D0C96D1" w14:textId="130BE2F2" w:rsidR="006179CB" w:rsidRDefault="006179CB" w:rsidP="00744364">
            <w:r>
              <w:t>Transitions into the e-Bug Learning Journey, which maps a yellow road travelling from Early Years to Key Stage 1 and then to Key Stage 2, from Key Stage 2 the road turns green until it reaches Key Stage 3 and continues in blue until it reaches Key Stage 4, where the road continues in purple. An overview of the key learning outcome is given next to each road path.</w:t>
            </w:r>
          </w:p>
        </w:tc>
      </w:tr>
      <w:tr w:rsidR="006179CB" w14:paraId="6F741128" w14:textId="77777777" w:rsidTr="00744364">
        <w:tc>
          <w:tcPr>
            <w:tcW w:w="1129" w:type="dxa"/>
          </w:tcPr>
          <w:p w14:paraId="6FF7AAC1" w14:textId="399A1B15" w:rsidR="006179CB" w:rsidRPr="005833E9" w:rsidRDefault="006179CB" w:rsidP="00744364">
            <w:pPr>
              <w:rPr>
                <w:b/>
                <w:bCs/>
              </w:rPr>
            </w:pPr>
            <w:r w:rsidRPr="005833E9">
              <w:rPr>
                <w:b/>
                <w:bCs/>
              </w:rPr>
              <w:t>0:20-0:27</w:t>
            </w:r>
          </w:p>
        </w:tc>
        <w:tc>
          <w:tcPr>
            <w:tcW w:w="4536" w:type="dxa"/>
            <w:vMerge/>
          </w:tcPr>
          <w:p w14:paraId="0B5E931F" w14:textId="40B0CECC" w:rsidR="006179CB" w:rsidRDefault="006179CB" w:rsidP="00744364"/>
        </w:tc>
        <w:tc>
          <w:tcPr>
            <w:tcW w:w="3351" w:type="dxa"/>
          </w:tcPr>
          <w:p w14:paraId="463EBA0B" w14:textId="70712971" w:rsidR="006179CB" w:rsidRDefault="006179CB" w:rsidP="00744364">
            <w:r>
              <w:t>The text changes to show the relevant subjects covered within each road path.</w:t>
            </w:r>
          </w:p>
        </w:tc>
      </w:tr>
      <w:tr w:rsidR="006179CB" w14:paraId="39A2CFFB" w14:textId="77777777" w:rsidTr="00744364">
        <w:tc>
          <w:tcPr>
            <w:tcW w:w="1129" w:type="dxa"/>
          </w:tcPr>
          <w:p w14:paraId="52C33194" w14:textId="41694ECC" w:rsidR="006179CB" w:rsidRPr="005833E9" w:rsidRDefault="006179CB" w:rsidP="00744364">
            <w:pPr>
              <w:rPr>
                <w:b/>
                <w:bCs/>
              </w:rPr>
            </w:pPr>
            <w:r w:rsidRPr="005833E9">
              <w:rPr>
                <w:b/>
                <w:bCs/>
              </w:rPr>
              <w:t>0:29-0:52</w:t>
            </w:r>
          </w:p>
        </w:tc>
        <w:tc>
          <w:tcPr>
            <w:tcW w:w="4536" w:type="dxa"/>
            <w:vMerge/>
          </w:tcPr>
          <w:p w14:paraId="2551D2F5" w14:textId="705F1D58" w:rsidR="006179CB" w:rsidRDefault="006179CB" w:rsidP="00744364"/>
        </w:tc>
        <w:tc>
          <w:tcPr>
            <w:tcW w:w="3351" w:type="dxa"/>
          </w:tcPr>
          <w:p w14:paraId="4F16D2D3" w14:textId="527C88D2" w:rsidR="006179CB" w:rsidRDefault="006179CB" w:rsidP="00744364">
            <w:r>
              <w:t>Transitions into screenshots of a lesson plan for each educational pack, with a description of the lesson plans followed by examples of lesson topics and a summary of what the resources contain</w:t>
            </w:r>
          </w:p>
        </w:tc>
      </w:tr>
      <w:tr w:rsidR="006179CB" w14:paraId="02A0F948" w14:textId="77777777" w:rsidTr="00744364">
        <w:tc>
          <w:tcPr>
            <w:tcW w:w="1129" w:type="dxa"/>
          </w:tcPr>
          <w:p w14:paraId="576996D0" w14:textId="62B6ECE8" w:rsidR="006179CB" w:rsidRPr="005833E9" w:rsidRDefault="006179CB" w:rsidP="00744364">
            <w:pPr>
              <w:rPr>
                <w:b/>
                <w:bCs/>
              </w:rPr>
            </w:pPr>
            <w:r w:rsidRPr="005833E9">
              <w:rPr>
                <w:b/>
                <w:bCs/>
              </w:rPr>
              <w:t>0:52-0:58</w:t>
            </w:r>
          </w:p>
        </w:tc>
        <w:tc>
          <w:tcPr>
            <w:tcW w:w="4536" w:type="dxa"/>
            <w:vMerge/>
          </w:tcPr>
          <w:p w14:paraId="08CB825B" w14:textId="64B33068" w:rsidR="006179CB" w:rsidRDefault="006179CB" w:rsidP="00744364"/>
        </w:tc>
        <w:tc>
          <w:tcPr>
            <w:tcW w:w="3351" w:type="dxa"/>
          </w:tcPr>
          <w:p w14:paraId="025499E8" w14:textId="4575FBAD" w:rsidR="006179CB" w:rsidRDefault="006179CB" w:rsidP="00744364">
            <w:r>
              <w:t>The front page of each of the four educational e-Bug packs in front of their individual branding colours</w:t>
            </w:r>
          </w:p>
        </w:tc>
      </w:tr>
      <w:tr w:rsidR="006179CB" w14:paraId="3768D6B9" w14:textId="77777777" w:rsidTr="00744364">
        <w:tc>
          <w:tcPr>
            <w:tcW w:w="1129" w:type="dxa"/>
          </w:tcPr>
          <w:p w14:paraId="7487E1C6" w14:textId="62B30005" w:rsidR="006179CB" w:rsidRPr="005833E9" w:rsidRDefault="006179CB" w:rsidP="00744364">
            <w:pPr>
              <w:rPr>
                <w:b/>
                <w:bCs/>
              </w:rPr>
            </w:pPr>
            <w:r w:rsidRPr="005833E9">
              <w:rPr>
                <w:b/>
                <w:bCs/>
              </w:rPr>
              <w:t>0:58-1:02</w:t>
            </w:r>
          </w:p>
        </w:tc>
        <w:tc>
          <w:tcPr>
            <w:tcW w:w="4536" w:type="dxa"/>
            <w:vMerge/>
          </w:tcPr>
          <w:p w14:paraId="1BED569F" w14:textId="5CA2B3ED" w:rsidR="006179CB" w:rsidRDefault="006179CB" w:rsidP="00744364"/>
        </w:tc>
        <w:tc>
          <w:tcPr>
            <w:tcW w:w="3351" w:type="dxa"/>
          </w:tcPr>
          <w:p w14:paraId="7B20E11C" w14:textId="549BE099" w:rsidR="006179CB" w:rsidRDefault="006179CB" w:rsidP="00744364">
            <w:r>
              <w:t>Screenshots of four sections of the website: school resources, community resources, training, and games &amp; more</w:t>
            </w:r>
          </w:p>
        </w:tc>
      </w:tr>
      <w:tr w:rsidR="006179CB" w14:paraId="33333414" w14:textId="77777777" w:rsidTr="00744364">
        <w:tc>
          <w:tcPr>
            <w:tcW w:w="1129" w:type="dxa"/>
          </w:tcPr>
          <w:p w14:paraId="4C02523F" w14:textId="5A0A645D" w:rsidR="006179CB" w:rsidRPr="005833E9" w:rsidRDefault="006179CB" w:rsidP="00744364">
            <w:pPr>
              <w:rPr>
                <w:b/>
                <w:bCs/>
              </w:rPr>
            </w:pPr>
            <w:r w:rsidRPr="005833E9">
              <w:rPr>
                <w:b/>
                <w:bCs/>
              </w:rPr>
              <w:t>1:02-1:09</w:t>
            </w:r>
          </w:p>
        </w:tc>
        <w:tc>
          <w:tcPr>
            <w:tcW w:w="4536" w:type="dxa"/>
            <w:vMerge/>
          </w:tcPr>
          <w:p w14:paraId="101A08F7" w14:textId="129E0408" w:rsidR="006179CB" w:rsidRDefault="006179CB" w:rsidP="00744364"/>
        </w:tc>
        <w:tc>
          <w:tcPr>
            <w:tcW w:w="3351" w:type="dxa"/>
          </w:tcPr>
          <w:p w14:paraId="51D6A98C" w14:textId="35F834C3" w:rsidR="006179CB" w:rsidRDefault="006179CB" w:rsidP="00744364">
            <w:r>
              <w:t>Website link next to the e-Bug logo, and the ASE logo to show accreditation</w:t>
            </w:r>
          </w:p>
        </w:tc>
      </w:tr>
    </w:tbl>
    <w:p w14:paraId="636D026E" w14:textId="77777777" w:rsidR="00F4470D" w:rsidRDefault="00F4470D"/>
    <w:sectPr w:rsidR="00F44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0D"/>
    <w:rsid w:val="000D5A10"/>
    <w:rsid w:val="0047319B"/>
    <w:rsid w:val="005833E9"/>
    <w:rsid w:val="006179CB"/>
    <w:rsid w:val="00F4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E559"/>
  <w15:chartTrackingRefBased/>
  <w15:docId w15:val="{B7D71502-1973-475D-B254-55094A70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-Bug Theme">
  <a:themeElements>
    <a:clrScheme name="e-Bug master">
      <a:dk1>
        <a:srgbClr val="302564"/>
      </a:dk1>
      <a:lt1>
        <a:sysClr val="window" lastClr="FFFFFF"/>
      </a:lt1>
      <a:dk2>
        <a:srgbClr val="007C91"/>
      </a:dk2>
      <a:lt2>
        <a:srgbClr val="E7E6E6"/>
      </a:lt2>
      <a:accent1>
        <a:srgbClr val="F1643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CFC6615F-A158-4940-8C4F-47A41896CBB4}" vid="{4BE583EC-FB12-4F91-AF04-48D751E116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Health Security Agency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Clayton</dc:creator>
  <cp:keywords/>
  <dc:description/>
  <cp:lastModifiedBy>Liam Clayton</cp:lastModifiedBy>
  <cp:revision>2</cp:revision>
  <dcterms:created xsi:type="dcterms:W3CDTF">2022-07-14T10:46:00Z</dcterms:created>
  <dcterms:modified xsi:type="dcterms:W3CDTF">2022-08-18T08:19:00Z</dcterms:modified>
</cp:coreProperties>
</file>