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AB94F" w14:textId="3E00960C" w:rsidR="00E12FA6" w:rsidRPr="00161A0E" w:rsidRDefault="00161A0E" w:rsidP="00161A0E">
      <w:pPr>
        <w:jc w:val="center"/>
        <w:rPr>
          <w:rFonts w:ascii="Arial" w:hAnsi="Arial" w:cs="Arial"/>
          <w:b/>
          <w:bCs/>
          <w:color w:val="000000" w:themeColor="text1"/>
          <w:sz w:val="44"/>
          <w:szCs w:val="44"/>
        </w:rPr>
      </w:pPr>
      <w:r w:rsidRPr="00521734">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5FE4C2FF" wp14:editId="25F05068">
                <wp:simplePos x="0" y="0"/>
                <wp:positionH relativeFrom="margin">
                  <wp:posOffset>-142875</wp:posOffset>
                </wp:positionH>
                <wp:positionV relativeFrom="paragraph">
                  <wp:posOffset>659765</wp:posOffset>
                </wp:positionV>
                <wp:extent cx="6991350" cy="90106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010650"/>
                        </a:xfrm>
                        <a:prstGeom prst="rect">
                          <a:avLst/>
                        </a:prstGeom>
                        <a:noFill/>
                        <a:ln w="28575" cap="flat" cmpd="sng" algn="ctr">
                          <a:solidFill>
                            <a:srgbClr val="00B050"/>
                          </a:solidFill>
                          <a:prstDash val="solid"/>
                          <a:miter lim="800000"/>
                        </a:ln>
                        <a:effectLst/>
                      </wps:spPr>
                      <wps:txbx>
                        <w:txbxContent>
                          <w:p w14:paraId="1704C734" w14:textId="77777777" w:rsidR="00E12FA6" w:rsidRDefault="00E12FA6" w:rsidP="00E12FA6">
                            <w:pPr>
                              <w:jc w:val="center"/>
                            </w:pPr>
                          </w:p>
                          <w:p w14:paraId="2D5ACF70" w14:textId="77777777" w:rsidR="00E12FA6" w:rsidRDefault="00E12FA6" w:rsidP="00E12FA6">
                            <w:pPr>
                              <w:jc w:val="center"/>
                            </w:pPr>
                          </w:p>
                          <w:p w14:paraId="0FD4C259" w14:textId="77777777" w:rsidR="00E12FA6" w:rsidRDefault="00E12FA6" w:rsidP="00E12FA6">
                            <w:pPr>
                              <w:jc w:val="center"/>
                            </w:pPr>
                          </w:p>
                          <w:p w14:paraId="70308ED2" w14:textId="77777777" w:rsidR="00E12FA6" w:rsidRDefault="00E12FA6" w:rsidP="00E12FA6"/>
                          <w:p w14:paraId="11E3FADD" w14:textId="77777777" w:rsidR="00E12FA6" w:rsidRDefault="00E12FA6" w:rsidP="00E12F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4C2FF" id="Rectangle 3" o:spid="_x0000_s1026" style="position:absolute;left:0;text-align:left;margin-left:-11.25pt;margin-top:51.95pt;width:550.5pt;height:70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" filled="f" strokecolor="#00b050" strokeweight="2.25pt">
                <v:textbox>
                  <w:txbxContent>
                    <w:p w14:paraId="1704C734" w14:textId="77777777" w:rsidR="00E12FA6" w:rsidRDefault="00E12FA6" w:rsidP="00E12FA6">
                      <w:pPr>
                        <w:jc w:val="center"/>
                      </w:pPr>
                    </w:p>
                    <w:p w14:paraId="2D5ACF70" w14:textId="77777777" w:rsidR="00E12FA6" w:rsidRDefault="00E12FA6" w:rsidP="00E12FA6">
                      <w:pPr>
                        <w:jc w:val="center"/>
                      </w:pPr>
                    </w:p>
                    <w:p w14:paraId="0FD4C259" w14:textId="77777777" w:rsidR="00E12FA6" w:rsidRDefault="00E12FA6" w:rsidP="00E12FA6">
                      <w:pPr>
                        <w:jc w:val="center"/>
                      </w:pPr>
                    </w:p>
                    <w:p w14:paraId="70308ED2" w14:textId="77777777" w:rsidR="00E12FA6" w:rsidRDefault="00E12FA6" w:rsidP="00E12FA6"/>
                    <w:p w14:paraId="11E3FADD" w14:textId="77777777" w:rsidR="00E12FA6" w:rsidRDefault="00E12FA6" w:rsidP="00E12FA6"/>
                  </w:txbxContent>
                </v:textbox>
                <w10:wrap anchorx="margin"/>
              </v:rect>
            </w:pict>
          </mc:Fallback>
        </mc:AlternateContent>
      </w:r>
      <w:r>
        <w:rPr>
          <w:noProof/>
          <w:lang w:eastAsia="fr-FR"/>
        </w:rPr>
        <w:drawing>
          <wp:anchor distT="0" distB="0" distL="114300" distR="114300" simplePos="0" relativeHeight="251667456" behindDoc="1" locked="0" layoutInCell="1" allowOverlap="1" wp14:anchorId="5E559B75" wp14:editId="392031C1">
            <wp:simplePos x="0" y="0"/>
            <wp:positionH relativeFrom="page">
              <wp:posOffset>6743700</wp:posOffset>
            </wp:positionH>
            <wp:positionV relativeFrom="page">
              <wp:posOffset>857250</wp:posOffset>
            </wp:positionV>
            <wp:extent cx="762000" cy="781050"/>
            <wp:effectExtent l="0" t="0" r="0" b="0"/>
            <wp:wrapTight wrapText="bothSides">
              <wp:wrapPolygon edited="0">
                <wp:start x="0" y="0"/>
                <wp:lineTo x="0" y="21073"/>
                <wp:lineTo x="21060" y="21073"/>
                <wp:lineTo x="21060" y="0"/>
                <wp:lineTo x="0" y="0"/>
              </wp:wrapPolygon>
            </wp:wrapTight>
            <wp:docPr id="6" name="Image 6"/>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00E12FA6" w:rsidRPr="00B302F0">
        <w:rPr>
          <w:rFonts w:ascii="Arial" w:hAnsi="Arial" w:cs="Arial"/>
          <w:b/>
          <w:bCs/>
          <w:color w:val="000000" w:themeColor="text1"/>
          <w:sz w:val="44"/>
          <w:szCs w:val="44"/>
        </w:rPr>
        <w:t>Fiche info</w:t>
      </w:r>
      <w:r w:rsidR="00E12FA6">
        <w:rPr>
          <w:rFonts w:ascii="Arial" w:hAnsi="Arial" w:cs="Arial"/>
          <w:b/>
          <w:bCs/>
          <w:color w:val="000000" w:themeColor="text1"/>
          <w:sz w:val="44"/>
          <w:szCs w:val="44"/>
        </w:rPr>
        <w:t>s</w:t>
      </w:r>
      <w:r w:rsidR="00E12FA6"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 S</w:t>
      </w:r>
      <w:r w:rsidR="00E12FA6">
        <w:rPr>
          <w:rFonts w:ascii="Arial" w:hAnsi="Arial" w:cs="Arial"/>
          <w:b/>
          <w:bCs/>
          <w:sz w:val="36"/>
          <w:szCs w:val="36"/>
        </w:rPr>
        <w:t>higellose ?</w:t>
      </w:r>
      <w:r w:rsidR="00E12FA6" w:rsidRPr="003400BA">
        <w:rPr>
          <w:rFonts w:cs="Arial"/>
          <w:b/>
          <w:bCs/>
          <w:noProof/>
          <w:lang w:eastAsia="fr-FR"/>
        </w:rPr>
        <w:t xml:space="preserve"> </w:t>
      </w:r>
    </w:p>
    <w:p w14:paraId="4D53F546" w14:textId="60A198F2" w:rsidR="00E12FA6" w:rsidRPr="00833B0B" w:rsidRDefault="00E12FA6" w:rsidP="00E12FA6">
      <w:pPr>
        <w:rPr>
          <w:rFonts w:cs="Arial"/>
          <w:b/>
          <w:bCs/>
          <w:noProof/>
          <w:sz w:val="28"/>
          <w:szCs w:val="28"/>
          <w:lang w:eastAsia="fr-FR"/>
        </w:rPr>
      </w:pPr>
      <w:r>
        <w:rPr>
          <w:noProof/>
          <w:lang w:eastAsia="fr-FR"/>
        </w:rPr>
        <w:drawing>
          <wp:anchor distT="0" distB="0" distL="114300" distR="114300" simplePos="0" relativeHeight="251659264" behindDoc="0" locked="0" layoutInCell="1" allowOverlap="1" wp14:anchorId="38749117" wp14:editId="3F04B68C">
            <wp:simplePos x="0" y="0"/>
            <wp:positionH relativeFrom="margin">
              <wp:align>center</wp:align>
            </wp:positionH>
            <wp:positionV relativeFrom="paragraph">
              <wp:posOffset>343535</wp:posOffset>
            </wp:positionV>
            <wp:extent cx="2033270" cy="1247629"/>
            <wp:effectExtent l="0" t="0" r="5080" b="0"/>
            <wp:wrapTopAndBottom/>
            <wp:docPr id="2" name="Image 2" descr="Définition | Shigel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éfinition | Shigello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3270" cy="1247629"/>
                    </a:xfrm>
                    <a:prstGeom prst="rect">
                      <a:avLst/>
                    </a:prstGeom>
                    <a:noFill/>
                    <a:ln>
                      <a:noFill/>
                    </a:ln>
                  </pic:spPr>
                </pic:pic>
              </a:graphicData>
            </a:graphic>
          </wp:anchor>
        </w:drawing>
      </w:r>
      <w:r w:rsidRPr="00BF5D64">
        <w:rPr>
          <w:rFonts w:cs="Arial"/>
          <w:b/>
          <w:bCs/>
          <w:noProof/>
          <w:sz w:val="28"/>
          <w:szCs w:val="28"/>
          <w:lang w:eastAsia="fr-FR"/>
        </w:rPr>
        <w:t xml:space="preserve"> </w:t>
      </w:r>
      <w:r w:rsidR="00161A0E">
        <w:rPr>
          <w:rFonts w:ascii="Arial" w:hAnsi="Arial" w:cs="Arial"/>
          <w:b/>
          <w:bCs/>
          <w:sz w:val="28"/>
          <w:szCs w:val="28"/>
        </w:rPr>
        <w:t>C’est quoi la S</w:t>
      </w:r>
      <w:r w:rsidRPr="00BF5D64">
        <w:rPr>
          <w:rFonts w:ascii="Arial" w:hAnsi="Arial" w:cs="Arial"/>
          <w:b/>
          <w:bCs/>
          <w:sz w:val="28"/>
          <w:szCs w:val="28"/>
        </w:rPr>
        <w:t>higellose ?</w:t>
      </w:r>
    </w:p>
    <w:p w14:paraId="28F555A6" w14:textId="77777777" w:rsidR="00E12FA6" w:rsidRDefault="00E12FA6" w:rsidP="00E12FA6">
      <w:pPr>
        <w:ind w:left="3540" w:firstLine="708"/>
        <w:rPr>
          <w:rFonts w:ascii="Arial" w:hAnsi="Arial" w:cs="Arial"/>
          <w:sz w:val="24"/>
          <w:szCs w:val="24"/>
        </w:rPr>
      </w:pPr>
      <w:r>
        <w:rPr>
          <w:rFonts w:ascii="Arial" w:hAnsi="Arial" w:cs="Arial"/>
          <w:sz w:val="24"/>
          <w:szCs w:val="24"/>
        </w:rPr>
        <w:t>futura-sciences.com</w:t>
      </w:r>
    </w:p>
    <w:p w14:paraId="66E38543" w14:textId="02C95716" w:rsidR="00E12FA6" w:rsidRPr="00523441" w:rsidRDefault="00E12FA6" w:rsidP="00E12FA6">
      <w:pPr>
        <w:jc w:val="both"/>
        <w:rPr>
          <w:rFonts w:ascii="Arial" w:hAnsi="Arial" w:cs="Arial"/>
          <w:sz w:val="24"/>
          <w:szCs w:val="24"/>
        </w:rPr>
      </w:pPr>
      <w:r>
        <w:rPr>
          <w:rFonts w:ascii="Arial" w:hAnsi="Arial" w:cs="Arial"/>
          <w:sz w:val="24"/>
          <w:szCs w:val="24"/>
        </w:rPr>
        <w:t xml:space="preserve">La shigellose est une infection causée par une bactérie appelée </w:t>
      </w:r>
      <w:r>
        <w:rPr>
          <w:rFonts w:ascii="Arial" w:hAnsi="Arial" w:cs="Arial"/>
          <w:i/>
          <w:iCs/>
          <w:sz w:val="24"/>
          <w:szCs w:val="24"/>
        </w:rPr>
        <w:t>shigella</w:t>
      </w:r>
      <w:r>
        <w:rPr>
          <w:rFonts w:ascii="Arial" w:hAnsi="Arial" w:cs="Arial"/>
          <w:sz w:val="24"/>
          <w:szCs w:val="24"/>
        </w:rPr>
        <w:t xml:space="preserve"> et liée à l’insuffisance d’hygiène</w:t>
      </w:r>
      <w:r w:rsidRPr="00C42274">
        <w:rPr>
          <w:rFonts w:ascii="Arial" w:hAnsi="Arial" w:cs="Arial"/>
          <w:color w:val="414144"/>
          <w:sz w:val="24"/>
          <w:szCs w:val="24"/>
          <w:shd w:val="clear" w:color="auto" w:fill="FFFFFF"/>
        </w:rPr>
        <w:t xml:space="preserve">. </w:t>
      </w:r>
      <w:r w:rsidRPr="00A365E4">
        <w:rPr>
          <w:rFonts w:ascii="Arial" w:hAnsi="Arial" w:cs="Arial"/>
          <w:sz w:val="24"/>
          <w:szCs w:val="24"/>
        </w:rPr>
        <w:t>Elle est plus fréquente dans les pays où l’eau potable et les installations sanitaires sont limitées</w:t>
      </w:r>
      <w:r w:rsidR="00161A0E">
        <w:rPr>
          <w:rFonts w:ascii="Arial" w:hAnsi="Arial" w:cs="Arial"/>
          <w:sz w:val="24"/>
          <w:szCs w:val="24"/>
        </w:rPr>
        <w:t>, notamment dans</w:t>
      </w:r>
      <w:r w:rsidRPr="00A365E4">
        <w:rPr>
          <w:rFonts w:ascii="Arial" w:hAnsi="Arial" w:cs="Arial"/>
          <w:color w:val="202122"/>
          <w:sz w:val="24"/>
          <w:szCs w:val="24"/>
          <w:shd w:val="clear" w:color="auto" w:fill="FFFFFF"/>
        </w:rPr>
        <w:t xml:space="preserve"> les zones tropicales d'Afrique, d'Amérique centrale et d'Asie du Sud-Est</w:t>
      </w:r>
      <w:r>
        <w:rPr>
          <w:rFonts w:ascii="Arial" w:hAnsi="Arial" w:cs="Arial"/>
          <w:color w:val="202122"/>
          <w:sz w:val="24"/>
          <w:szCs w:val="24"/>
          <w:shd w:val="clear" w:color="auto" w:fill="FFFFFF"/>
        </w:rPr>
        <w:t>.</w:t>
      </w:r>
      <w:r w:rsidRPr="009A7D9D">
        <w:rPr>
          <w:rFonts w:ascii="Arial" w:hAnsi="Arial" w:cs="Arial"/>
          <w:color w:val="000000"/>
          <w:sz w:val="24"/>
          <w:szCs w:val="24"/>
          <w:shd w:val="clear" w:color="auto" w:fill="FFFFFF"/>
        </w:rPr>
        <w:t xml:space="preserve"> En </w:t>
      </w:r>
      <w:r w:rsidRPr="0013113A">
        <w:rPr>
          <w:rStyle w:val="lev"/>
          <w:rFonts w:ascii="Arial" w:hAnsi="Arial" w:cs="Arial"/>
          <w:b w:val="0"/>
          <w:bCs w:val="0"/>
          <w:color w:val="000000"/>
          <w:sz w:val="24"/>
          <w:szCs w:val="24"/>
          <w:bdr w:val="none" w:sz="0" w:space="0" w:color="auto" w:frame="1"/>
          <w:shd w:val="clear" w:color="auto" w:fill="FFFFFF"/>
        </w:rPr>
        <w:t>France</w:t>
      </w:r>
      <w:r w:rsidRPr="009A7D9D">
        <w:rPr>
          <w:rFonts w:ascii="Arial" w:hAnsi="Arial" w:cs="Arial"/>
          <w:b/>
          <w:bCs/>
          <w:color w:val="000000"/>
          <w:sz w:val="24"/>
          <w:szCs w:val="24"/>
          <w:shd w:val="clear" w:color="auto" w:fill="FFFFFF"/>
        </w:rPr>
        <w:t>,</w:t>
      </w:r>
      <w:r w:rsidRPr="009A7D9D">
        <w:rPr>
          <w:rFonts w:ascii="Arial" w:hAnsi="Arial" w:cs="Arial"/>
          <w:color w:val="000000"/>
          <w:sz w:val="24"/>
          <w:szCs w:val="24"/>
          <w:shd w:val="clear" w:color="auto" w:fill="FFFFFF"/>
        </w:rPr>
        <w:t xml:space="preserve"> la shigellose n’est pas considérée comme une maladie très répandue, bien qu’elle puisse survenir lors d’épidémies localisées. Dans les pays en développement, en revanche, elle constitue un problème majeur de santé publique en raison des conditions sanitaires précaires et de l’accès limité à l’eau potable.</w:t>
      </w:r>
      <w:r>
        <w:rPr>
          <w:rFonts w:ascii="Arial" w:hAnsi="Arial" w:cs="Arial"/>
          <w:color w:val="000000"/>
          <w:sz w:val="24"/>
          <w:szCs w:val="24"/>
          <w:shd w:val="clear" w:color="auto" w:fill="FFFFFF"/>
        </w:rPr>
        <w:t xml:space="preserve"> </w:t>
      </w:r>
      <w:r w:rsidRPr="009A7D9D">
        <w:rPr>
          <w:rFonts w:ascii="Arial" w:hAnsi="Arial" w:cs="Arial"/>
          <w:sz w:val="24"/>
          <w:szCs w:val="24"/>
        </w:rPr>
        <w:t>Mais des cas existent aussi</w:t>
      </w:r>
      <w:r>
        <w:rPr>
          <w:rFonts w:ascii="Arial" w:hAnsi="Arial" w:cs="Arial"/>
          <w:sz w:val="24"/>
          <w:szCs w:val="24"/>
        </w:rPr>
        <w:t xml:space="preserve"> en France, surtout dans les écoles, crèches ou lieux collectifs. </w:t>
      </w:r>
      <w:r w:rsidRPr="00A365E4">
        <w:rPr>
          <w:rFonts w:ascii="Arial" w:hAnsi="Arial" w:cs="Arial"/>
          <w:sz w:val="24"/>
          <w:szCs w:val="24"/>
          <w:shd w:val="clear" w:color="auto" w:fill="FFFFFF"/>
        </w:rPr>
        <w:t>La shigellose tue environ 200 000 personnes dans le monde par an, dont 65 000 enfants de moins de 5 ans.</w:t>
      </w:r>
    </w:p>
    <w:p w14:paraId="417C51E0" w14:textId="77777777" w:rsidR="00E12FA6" w:rsidRPr="00523441" w:rsidRDefault="00E12FA6" w:rsidP="00E12FA6">
      <w:pPr>
        <w:jc w:val="both"/>
        <w:rPr>
          <w:rFonts w:ascii="Arial" w:hAnsi="Arial" w:cs="Arial"/>
          <w:b/>
          <w:bCs/>
          <w:sz w:val="28"/>
          <w:szCs w:val="28"/>
        </w:rPr>
      </w:pPr>
      <w:r w:rsidRPr="00007161">
        <w:rPr>
          <w:rFonts w:ascii="Arial" w:hAnsi="Arial" w:cs="Arial"/>
          <w:b/>
          <w:bCs/>
          <w:sz w:val="28"/>
          <w:szCs w:val="28"/>
        </w:rPr>
        <w:t xml:space="preserve"> Qu</w:t>
      </w:r>
      <w:r w:rsidRPr="00523441">
        <w:rPr>
          <w:rFonts w:ascii="Arial" w:hAnsi="Arial" w:cs="Arial"/>
          <w:b/>
          <w:bCs/>
          <w:sz w:val="28"/>
          <w:szCs w:val="28"/>
        </w:rPr>
        <w:t>els sont les symptômes ?</w:t>
      </w:r>
    </w:p>
    <w:p w14:paraId="595DE5DA" w14:textId="77777777" w:rsidR="00E12FA6" w:rsidRPr="00523441" w:rsidRDefault="00E12FA6" w:rsidP="00E12FA6">
      <w:pPr>
        <w:jc w:val="both"/>
        <w:rPr>
          <w:rFonts w:ascii="Arial" w:hAnsi="Arial" w:cs="Arial"/>
          <w:sz w:val="24"/>
          <w:szCs w:val="24"/>
        </w:rPr>
      </w:pPr>
      <w:r w:rsidRPr="00AD35B4">
        <w:rPr>
          <w:rFonts w:ascii="Arial" w:hAnsi="Arial" w:cs="Arial"/>
          <w:sz w:val="24"/>
          <w:szCs w:val="24"/>
        </w:rPr>
        <w:t xml:space="preserve">Les </w:t>
      </w:r>
      <w:r>
        <w:rPr>
          <w:rFonts w:ascii="Arial" w:hAnsi="Arial" w:cs="Arial"/>
          <w:sz w:val="24"/>
          <w:szCs w:val="24"/>
        </w:rPr>
        <w:t xml:space="preserve">symptômes apparaissent 1 à 3 jours après l’infection : diarrhée sévère souvent sanglante, fièvre, maux de ventre, fatigue et risque de déshydratation. </w:t>
      </w:r>
    </w:p>
    <w:p w14:paraId="0247B01E" w14:textId="77777777" w:rsidR="00E12FA6" w:rsidRPr="00523441" w:rsidRDefault="00E12FA6" w:rsidP="00E12FA6">
      <w:pPr>
        <w:jc w:val="both"/>
        <w:rPr>
          <w:rFonts w:ascii="Arial" w:hAnsi="Arial" w:cs="Arial"/>
          <w:b/>
          <w:bCs/>
          <w:sz w:val="28"/>
          <w:szCs w:val="28"/>
        </w:rPr>
      </w:pPr>
      <w:r>
        <w:t xml:space="preserve"> </w:t>
      </w:r>
      <w:r w:rsidRPr="00523441">
        <w:rPr>
          <w:rFonts w:ascii="Arial" w:hAnsi="Arial" w:cs="Arial"/>
          <w:b/>
          <w:bCs/>
          <w:sz w:val="28"/>
          <w:szCs w:val="28"/>
        </w:rPr>
        <w:t>Qui peut être infecté ?</w:t>
      </w:r>
    </w:p>
    <w:p w14:paraId="133C3329" w14:textId="77777777" w:rsidR="00E12FA6" w:rsidRDefault="00E12FA6" w:rsidP="00E12FA6">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r w:rsidRPr="000A40FC">
        <w:rPr>
          <w:rFonts w:ascii="Arial" w:hAnsi="Arial" w:cs="Arial"/>
          <w:noProof/>
          <w:sz w:val="24"/>
          <w:szCs w:val="24"/>
        </w:rPr>
        <w:drawing>
          <wp:anchor distT="0" distB="0" distL="114300" distR="114300" simplePos="0" relativeHeight="251664384" behindDoc="0" locked="0" layoutInCell="1" allowOverlap="1" wp14:anchorId="6D731DFB" wp14:editId="74520B69">
            <wp:simplePos x="0" y="0"/>
            <wp:positionH relativeFrom="margin">
              <wp:align>center</wp:align>
            </wp:positionH>
            <wp:positionV relativeFrom="paragraph">
              <wp:posOffset>873125</wp:posOffset>
            </wp:positionV>
            <wp:extent cx="1962150" cy="234315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62150" cy="2343150"/>
                    </a:xfrm>
                    <a:prstGeom prst="rect">
                      <a:avLst/>
                    </a:prstGeom>
                  </pic:spPr>
                </pic:pic>
              </a:graphicData>
            </a:graphic>
          </wp:anchor>
        </w:drawing>
      </w:r>
      <w:r>
        <w:rPr>
          <w:rFonts w:ascii="Arial" w:hAnsi="Arial" w:cs="Arial"/>
          <w:sz w:val="24"/>
          <w:szCs w:val="24"/>
        </w:rPr>
        <w:t xml:space="preserve">Tout le monde peut être infecté si les mesures d’hygiène ne sont pas respectées. La shigellose se transmet très facilement, il suffit de très peu de bactéries pour tomber malade. Les personnes les plus exposées sont les jeunes enfants en collectivité, les personnes âgées, le personnel de santé et les voyageurs </w:t>
      </w:r>
      <w:r w:rsidRPr="00343D97">
        <w:rPr>
          <w:rFonts w:ascii="Arial" w:hAnsi="Arial" w:cs="Arial"/>
          <w:sz w:val="24"/>
          <w:szCs w:val="24"/>
        </w:rPr>
        <w:t>d</w:t>
      </w:r>
      <w:r w:rsidRPr="000A40FC">
        <w:rPr>
          <w:rFonts w:ascii="Arial" w:hAnsi="Arial" w:cs="Arial"/>
          <w:sz w:val="24"/>
          <w:szCs w:val="24"/>
        </w:rPr>
        <w:t>ans des pays à risque</w:t>
      </w:r>
      <w:r>
        <w:rPr>
          <w:rFonts w:ascii="Arial" w:eastAsia="Times New Roman" w:hAnsi="Arial" w:cs="Arial"/>
          <w:color w:val="000000"/>
          <w:sz w:val="24"/>
          <w:szCs w:val="24"/>
          <w:bdr w:val="none" w:sz="0" w:space="0" w:color="auto" w:frame="1"/>
          <w:lang w:eastAsia="fr-FR"/>
        </w:rPr>
        <w:t>.</w:t>
      </w:r>
    </w:p>
    <w:p w14:paraId="07837195" w14:textId="77777777" w:rsidR="00E12FA6" w:rsidRDefault="00E12FA6" w:rsidP="00E12FA6">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r w:rsidRPr="00833B0B">
        <w:rPr>
          <w:noProof/>
        </w:rPr>
        <w:t xml:space="preserve"> </w:t>
      </w:r>
    </w:p>
    <w:p w14:paraId="58A928C2" w14:textId="77777777" w:rsidR="00E12FA6" w:rsidRDefault="00E12FA6" w:rsidP="00E12FA6">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6C8D8D30" w14:textId="77777777" w:rsidR="00E12FA6" w:rsidRDefault="00E12FA6" w:rsidP="00E12FA6">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0D6E6E2A" w14:textId="77777777" w:rsidR="00E12FA6" w:rsidRDefault="00E12FA6" w:rsidP="00E12FA6">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60850152" w14:textId="77777777" w:rsidR="00E12FA6" w:rsidRDefault="00E12FA6" w:rsidP="00E12FA6">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69908C3D" w14:textId="50310FC9" w:rsidR="00E12FA6" w:rsidRDefault="00161A0E" w:rsidP="00E12FA6">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r>
        <w:rPr>
          <w:noProof/>
          <w:lang w:eastAsia="fr-FR"/>
        </w:rPr>
        <w:lastRenderedPageBreak/>
        <w:drawing>
          <wp:anchor distT="0" distB="0" distL="114300" distR="114300" simplePos="0" relativeHeight="251665408" behindDoc="1" locked="0" layoutInCell="1" allowOverlap="1" wp14:anchorId="2D396647" wp14:editId="5E96E1E8">
            <wp:simplePos x="0" y="0"/>
            <wp:positionH relativeFrom="column">
              <wp:posOffset>6315075</wp:posOffset>
            </wp:positionH>
            <wp:positionV relativeFrom="page">
              <wp:posOffset>57150</wp:posOffset>
            </wp:positionV>
            <wp:extent cx="762000" cy="781050"/>
            <wp:effectExtent l="0" t="0" r="0" b="0"/>
            <wp:wrapTight wrapText="bothSides">
              <wp:wrapPolygon edited="0">
                <wp:start x="0" y="0"/>
                <wp:lineTo x="0" y="21073"/>
                <wp:lineTo x="21060" y="21073"/>
                <wp:lineTo x="21060" y="0"/>
                <wp:lineTo x="0" y="0"/>
              </wp:wrapPolygon>
            </wp:wrapTight>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00E12FA6" w:rsidRPr="00521734">
        <w:rPr>
          <w:rFonts w:ascii="Arial" w:hAnsi="Arial" w:cs="Arial"/>
          <w:noProof/>
          <w:sz w:val="24"/>
          <w:szCs w:val="24"/>
          <w:lang w:eastAsia="fr-FR"/>
        </w:rPr>
        <mc:AlternateContent>
          <mc:Choice Requires="wps">
            <w:drawing>
              <wp:anchor distT="0" distB="0" distL="114300" distR="114300" simplePos="0" relativeHeight="251661312" behindDoc="1" locked="0" layoutInCell="1" allowOverlap="1" wp14:anchorId="0A8CA446" wp14:editId="389095F8">
                <wp:simplePos x="0" y="0"/>
                <wp:positionH relativeFrom="margin">
                  <wp:posOffset>-171450</wp:posOffset>
                </wp:positionH>
                <wp:positionV relativeFrom="paragraph">
                  <wp:posOffset>-25400</wp:posOffset>
                </wp:positionV>
                <wp:extent cx="6991350" cy="4959350"/>
                <wp:effectExtent l="19050" t="19050" r="1905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4959350"/>
                        </a:xfrm>
                        <a:prstGeom prst="rect">
                          <a:avLst/>
                        </a:prstGeom>
                        <a:noFill/>
                        <a:ln w="28575" cap="flat" cmpd="sng" algn="ctr">
                          <a:solidFill>
                            <a:srgbClr val="00B050"/>
                          </a:solidFill>
                          <a:prstDash val="solid"/>
                          <a:miter lim="800000"/>
                        </a:ln>
                        <a:effectLst/>
                      </wps:spPr>
                      <wps:txbx>
                        <w:txbxContent>
                          <w:p w14:paraId="2A8B7452" w14:textId="77777777" w:rsidR="00E12FA6" w:rsidRDefault="00E12FA6" w:rsidP="00E12FA6">
                            <w:pPr>
                              <w:jc w:val="center"/>
                            </w:pPr>
                          </w:p>
                          <w:p w14:paraId="42FA48D4" w14:textId="77777777" w:rsidR="00E12FA6" w:rsidRDefault="00E12FA6" w:rsidP="00E12FA6">
                            <w:pPr>
                              <w:jc w:val="center"/>
                            </w:pPr>
                          </w:p>
                          <w:p w14:paraId="16C8BB18" w14:textId="77777777" w:rsidR="00E12FA6" w:rsidRDefault="00E12FA6" w:rsidP="00E12FA6">
                            <w:pPr>
                              <w:jc w:val="center"/>
                            </w:pPr>
                          </w:p>
                          <w:p w14:paraId="2DBE4589" w14:textId="77777777" w:rsidR="00E12FA6" w:rsidRDefault="00E12FA6" w:rsidP="00E12FA6">
                            <w:pPr>
                              <w:jc w:val="center"/>
                            </w:pPr>
                          </w:p>
                          <w:p w14:paraId="777E6CFC" w14:textId="77777777" w:rsidR="00E12FA6" w:rsidRDefault="00E12FA6" w:rsidP="00E12F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CA446" id="Rectangle 1" o:spid="_x0000_s1027" alt="&quot;&quot;" style="position:absolute;margin-left:-13.5pt;margin-top:-2pt;width:550.5pt;height:39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" filled="f" strokecolor="#00b050" strokeweight="2.25pt">
                <v:textbox>
                  <w:txbxContent>
                    <w:p w14:paraId="2A8B7452" w14:textId="77777777" w:rsidR="00E12FA6" w:rsidRDefault="00E12FA6" w:rsidP="00E12FA6">
                      <w:pPr>
                        <w:jc w:val="center"/>
                      </w:pPr>
                    </w:p>
                    <w:p w14:paraId="42FA48D4" w14:textId="77777777" w:rsidR="00E12FA6" w:rsidRDefault="00E12FA6" w:rsidP="00E12FA6">
                      <w:pPr>
                        <w:jc w:val="center"/>
                      </w:pPr>
                    </w:p>
                    <w:p w14:paraId="16C8BB18" w14:textId="77777777" w:rsidR="00E12FA6" w:rsidRDefault="00E12FA6" w:rsidP="00E12FA6">
                      <w:pPr>
                        <w:jc w:val="center"/>
                      </w:pPr>
                    </w:p>
                    <w:p w14:paraId="2DBE4589" w14:textId="77777777" w:rsidR="00E12FA6" w:rsidRDefault="00E12FA6" w:rsidP="00E12FA6">
                      <w:pPr>
                        <w:jc w:val="center"/>
                      </w:pPr>
                    </w:p>
                    <w:p w14:paraId="777E6CFC" w14:textId="77777777" w:rsidR="00E12FA6" w:rsidRDefault="00E12FA6" w:rsidP="00E12FA6"/>
                  </w:txbxContent>
                </v:textbox>
                <w10:wrap anchorx="margin"/>
              </v:rect>
            </w:pict>
          </mc:Fallback>
        </mc:AlternateContent>
      </w:r>
    </w:p>
    <w:p w14:paraId="6960FE1D" w14:textId="0794FF28" w:rsidR="00E12FA6" w:rsidRPr="00342581" w:rsidRDefault="00E12FA6" w:rsidP="00E12FA6">
      <w:pPr>
        <w:shd w:val="clear" w:color="auto" w:fill="FFFFFF"/>
        <w:spacing w:after="0" w:line="240" w:lineRule="auto"/>
        <w:textAlignment w:val="baseline"/>
        <w:rPr>
          <w:rFonts w:ascii="Arial" w:eastAsia="Times New Roman" w:hAnsi="Arial" w:cs="Arial"/>
          <w:color w:val="000000"/>
          <w:sz w:val="24"/>
          <w:szCs w:val="24"/>
          <w:lang w:eastAsia="fr-FR"/>
        </w:rPr>
      </w:pPr>
      <w:r w:rsidRPr="00523441">
        <w:rPr>
          <w:rFonts w:ascii="Arial" w:hAnsi="Arial" w:cs="Arial"/>
          <w:b/>
          <w:bCs/>
          <w:sz w:val="28"/>
          <w:szCs w:val="28"/>
        </w:rPr>
        <w:t xml:space="preserve">Comment se </w:t>
      </w:r>
      <w:r w:rsidR="000D660F">
        <w:rPr>
          <w:rFonts w:ascii="Arial" w:hAnsi="Arial" w:cs="Arial"/>
          <w:b/>
          <w:bCs/>
          <w:sz w:val="28"/>
          <w:szCs w:val="28"/>
        </w:rPr>
        <w:t>transmet</w:t>
      </w:r>
      <w:r w:rsidR="000D660F" w:rsidRPr="00523441">
        <w:rPr>
          <w:rFonts w:ascii="Arial" w:hAnsi="Arial" w:cs="Arial"/>
          <w:b/>
          <w:bCs/>
          <w:sz w:val="28"/>
          <w:szCs w:val="28"/>
        </w:rPr>
        <w:t xml:space="preserve"> </w:t>
      </w:r>
      <w:r w:rsidRPr="00523441">
        <w:rPr>
          <w:rFonts w:ascii="Arial" w:hAnsi="Arial" w:cs="Arial"/>
          <w:b/>
          <w:bCs/>
          <w:sz w:val="28"/>
          <w:szCs w:val="28"/>
        </w:rPr>
        <w:t>l’infection ?</w:t>
      </w:r>
    </w:p>
    <w:p w14:paraId="49018556" w14:textId="2F80820C" w:rsidR="00E12FA6" w:rsidRPr="003A4997" w:rsidRDefault="00E12FA6" w:rsidP="00E12FA6">
      <w:pPr>
        <w:jc w:val="both"/>
        <w:rPr>
          <w:rFonts w:ascii="Arial" w:hAnsi="Arial" w:cs="Arial"/>
          <w:sz w:val="24"/>
          <w:szCs w:val="24"/>
        </w:rPr>
      </w:pPr>
      <w:r w:rsidRPr="002C3C03">
        <w:rPr>
          <w:rFonts w:ascii="Arial" w:hAnsi="Arial" w:cs="Arial"/>
          <w:color w:val="414144"/>
          <w:sz w:val="24"/>
          <w:szCs w:val="24"/>
          <w:shd w:val="clear" w:color="auto" w:fill="FFFFFF"/>
        </w:rPr>
        <w:t xml:space="preserve">Le plus souvent, la transmission est directe, du malade à son entourage. Elle </w:t>
      </w:r>
      <w:r w:rsidRPr="002C3C03">
        <w:rPr>
          <w:rFonts w:ascii="Arial" w:hAnsi="Arial" w:cs="Arial"/>
          <w:sz w:val="24"/>
          <w:szCs w:val="24"/>
        </w:rPr>
        <w:t xml:space="preserve">se fait principalement par la voie </w:t>
      </w:r>
      <w:proofErr w:type="spellStart"/>
      <w:r w:rsidRPr="002C3C03">
        <w:rPr>
          <w:rFonts w:ascii="Arial" w:hAnsi="Arial" w:cs="Arial"/>
          <w:sz w:val="24"/>
          <w:szCs w:val="24"/>
        </w:rPr>
        <w:t>oro</w:t>
      </w:r>
      <w:proofErr w:type="spellEnd"/>
      <w:r w:rsidRPr="002C3C03">
        <w:rPr>
          <w:rFonts w:ascii="Arial" w:hAnsi="Arial" w:cs="Arial"/>
          <w:sz w:val="24"/>
          <w:szCs w:val="24"/>
        </w:rPr>
        <w:t xml:space="preserve">-fécale, c’est-à-dire par l’ingestion de bactéries venant des selles d’une personne infectée. </w:t>
      </w:r>
    </w:p>
    <w:p w14:paraId="5A65162C" w14:textId="503B4915" w:rsidR="00E12FA6" w:rsidRPr="00523441" w:rsidRDefault="00E12FA6" w:rsidP="00E12FA6">
      <w:pPr>
        <w:jc w:val="both"/>
        <w:rPr>
          <w:rFonts w:ascii="Arial" w:hAnsi="Arial" w:cs="Arial"/>
          <w:b/>
          <w:bCs/>
          <w:sz w:val="28"/>
          <w:szCs w:val="28"/>
        </w:rPr>
      </w:pPr>
      <w:r w:rsidRPr="00523441">
        <w:rPr>
          <w:rFonts w:ascii="Arial" w:hAnsi="Arial" w:cs="Arial"/>
          <w:b/>
          <w:bCs/>
          <w:sz w:val="28"/>
          <w:szCs w:val="28"/>
        </w:rPr>
        <w:t>Comment peut-on éviter d’être contaminé ?</w:t>
      </w:r>
    </w:p>
    <w:p w14:paraId="73107F55" w14:textId="42FB3785" w:rsidR="00E12FA6" w:rsidRDefault="00E12FA6" w:rsidP="00E12FA6">
      <w:pPr>
        <w:jc w:val="both"/>
        <w:rPr>
          <w:rFonts w:ascii="Arial" w:hAnsi="Arial" w:cs="Arial"/>
          <w:sz w:val="24"/>
          <w:szCs w:val="24"/>
        </w:rPr>
      </w:pPr>
      <w:r>
        <w:rPr>
          <w:rFonts w:ascii="Arial" w:hAnsi="Arial" w:cs="Arial"/>
          <w:sz w:val="24"/>
          <w:szCs w:val="24"/>
        </w:rPr>
        <w:t>La shigellose est une infection intestinale très contagieuse, qu’on peut éviter facilement avec une bonne hygiène des mains. Il est important de se laver les mains après être allé aux toilettes, avant de manger ou cuisiner, boire de l’eau potable, laver les fruits et légumes. Eviter de partager des aliments ou objets avec une personne infecté</w:t>
      </w:r>
      <w:r w:rsidR="00494798">
        <w:rPr>
          <w:rFonts w:ascii="Arial" w:hAnsi="Arial" w:cs="Arial"/>
          <w:sz w:val="24"/>
          <w:szCs w:val="24"/>
        </w:rPr>
        <w:t>e</w:t>
      </w:r>
      <w:r>
        <w:rPr>
          <w:rFonts w:ascii="Arial" w:hAnsi="Arial" w:cs="Arial"/>
          <w:sz w:val="24"/>
          <w:szCs w:val="24"/>
        </w:rPr>
        <w:t xml:space="preserve">. </w:t>
      </w:r>
    </w:p>
    <w:p w14:paraId="5AF1C88D" w14:textId="77777777" w:rsidR="00E12FA6" w:rsidRPr="00523441" w:rsidRDefault="00E12FA6" w:rsidP="00E12FA6">
      <w:pPr>
        <w:jc w:val="both"/>
        <w:rPr>
          <w:rFonts w:ascii="Arial" w:hAnsi="Arial" w:cs="Arial"/>
          <w:b/>
          <w:bCs/>
          <w:sz w:val="28"/>
          <w:szCs w:val="28"/>
        </w:rPr>
      </w:pPr>
      <w:r w:rsidRPr="00523441">
        <w:rPr>
          <w:rFonts w:ascii="Arial" w:hAnsi="Arial" w:cs="Arial"/>
          <w:b/>
          <w:bCs/>
          <w:sz w:val="28"/>
          <w:szCs w:val="28"/>
        </w:rPr>
        <w:t>Existe-t-il un traitement ?</w:t>
      </w:r>
    </w:p>
    <w:p w14:paraId="08A7BFFD" w14:textId="55098848" w:rsidR="00E12FA6" w:rsidRDefault="00E12FA6" w:rsidP="00E12FA6">
      <w:pPr>
        <w:jc w:val="both"/>
        <w:rPr>
          <w:rFonts w:ascii="Arial" w:hAnsi="Arial" w:cs="Arial"/>
          <w:sz w:val="24"/>
          <w:szCs w:val="24"/>
        </w:rPr>
      </w:pPr>
      <w:r>
        <w:rPr>
          <w:rFonts w:ascii="Arial" w:hAnsi="Arial" w:cs="Arial"/>
          <w:sz w:val="24"/>
          <w:szCs w:val="24"/>
        </w:rPr>
        <w:t xml:space="preserve">Du repos, boire beaucoup d’eau pour éviter la déshydratation. Très souvent des antibiotiques sont nécessaire si la forme est sévère, mais une analyse de selles est préférable au préalable pour cibler le bon antibiotique. </w:t>
      </w:r>
      <w:r w:rsidR="000D660F">
        <w:rPr>
          <w:rFonts w:ascii="Arial" w:hAnsi="Arial" w:cs="Arial"/>
          <w:sz w:val="24"/>
          <w:szCs w:val="24"/>
        </w:rPr>
        <w:t>Dans la majorité des cas, l’infection est bénigne et guérit spontanément, mais elle peut donner des formes graves chez les personnes vulnérables (enfants en bas âge, personnes âgées, personnes immunodéprimés).</w:t>
      </w:r>
    </w:p>
    <w:p w14:paraId="267CFC91" w14:textId="3D8B3406" w:rsidR="00E12FA6" w:rsidRPr="00BF3DF5" w:rsidRDefault="00E12FA6" w:rsidP="00E12FA6">
      <w:pPr>
        <w:jc w:val="both"/>
        <w:rPr>
          <w:rFonts w:ascii="Arial" w:hAnsi="Arial" w:cs="Arial"/>
          <w:sz w:val="24"/>
          <w:szCs w:val="24"/>
        </w:rPr>
      </w:pPr>
      <w:r>
        <w:rPr>
          <w:rFonts w:ascii="Arial" w:hAnsi="Arial" w:cs="Arial"/>
          <w:sz w:val="24"/>
          <w:szCs w:val="24"/>
        </w:rPr>
        <w:t xml:space="preserve">Il n’existe actuellement aucun vaccin commercialisé. </w:t>
      </w:r>
    </w:p>
    <w:p w14:paraId="23F20E3C" w14:textId="4EAD194B" w:rsidR="00E12FA6" w:rsidRDefault="00E12FA6" w:rsidP="00E12FA6">
      <w:pPr>
        <w:jc w:val="both"/>
        <w:rPr>
          <w:rFonts w:ascii="Arial" w:hAnsi="Arial" w:cs="Arial"/>
          <w:b/>
          <w:bCs/>
          <w:sz w:val="28"/>
          <w:szCs w:val="28"/>
        </w:rPr>
      </w:pPr>
      <w:r w:rsidRPr="00523441">
        <w:rPr>
          <w:rFonts w:ascii="Arial" w:hAnsi="Arial" w:cs="Arial"/>
          <w:b/>
          <w:bCs/>
          <w:sz w:val="28"/>
          <w:szCs w:val="28"/>
        </w:rPr>
        <w:t>Liens web</w:t>
      </w:r>
      <w:r>
        <w:rPr>
          <w:rFonts w:ascii="Arial" w:hAnsi="Arial" w:cs="Arial"/>
          <w:b/>
          <w:bCs/>
          <w:sz w:val="28"/>
          <w:szCs w:val="28"/>
        </w:rPr>
        <w:t> :</w:t>
      </w:r>
    </w:p>
    <w:p w14:paraId="1818D92F" w14:textId="77777777" w:rsidR="00E12FA6" w:rsidRPr="00E12FA6" w:rsidRDefault="005B5B8E" w:rsidP="00E12FA6">
      <w:pPr>
        <w:pStyle w:val="Paragraphedeliste"/>
        <w:numPr>
          <w:ilvl w:val="0"/>
          <w:numId w:val="1"/>
        </w:numPr>
        <w:jc w:val="both"/>
        <w:rPr>
          <w:rFonts w:ascii="Arial" w:hAnsi="Arial" w:cs="Arial"/>
          <w:color w:val="00B050"/>
          <w:sz w:val="24"/>
          <w:szCs w:val="24"/>
        </w:rPr>
      </w:pPr>
      <w:hyperlink r:id="rId8" w:history="1">
        <w:r w:rsidR="00E12FA6" w:rsidRPr="00E12FA6">
          <w:rPr>
            <w:rStyle w:val="Lienhypertexte"/>
            <w:rFonts w:ascii="Arial" w:hAnsi="Arial" w:cs="Arial"/>
            <w:color w:val="00B050"/>
            <w:sz w:val="24"/>
            <w:szCs w:val="24"/>
          </w:rPr>
          <w:t>https://www.pasteur.fr/fr/centre-medical/fiches-maladies/shigellose</w:t>
        </w:r>
      </w:hyperlink>
    </w:p>
    <w:p w14:paraId="0C509B32" w14:textId="09F07824" w:rsidR="00E12FA6" w:rsidRPr="00E12FA6" w:rsidRDefault="005B5B8E" w:rsidP="00E12FA6">
      <w:pPr>
        <w:pStyle w:val="Paragraphedeliste"/>
        <w:numPr>
          <w:ilvl w:val="0"/>
          <w:numId w:val="1"/>
        </w:numPr>
        <w:jc w:val="both"/>
        <w:rPr>
          <w:rFonts w:ascii="Arial" w:hAnsi="Arial" w:cs="Arial"/>
          <w:color w:val="00B050"/>
          <w:sz w:val="24"/>
          <w:szCs w:val="24"/>
        </w:rPr>
      </w:pPr>
      <w:hyperlink r:id="rId9" w:history="1">
        <w:r w:rsidR="00E12FA6" w:rsidRPr="00E12FA6">
          <w:rPr>
            <w:rStyle w:val="Lienhypertexte"/>
            <w:rFonts w:ascii="Arial" w:hAnsi="Arial" w:cs="Arial"/>
            <w:color w:val="00B050"/>
            <w:sz w:val="24"/>
            <w:szCs w:val="24"/>
          </w:rPr>
          <w:t>https://www.inserm.fr/dossier/shigellose/</w:t>
        </w:r>
      </w:hyperlink>
    </w:p>
    <w:p w14:paraId="0B5E8CB5" w14:textId="56511A95" w:rsidR="00E12FA6" w:rsidRPr="00E12FA6" w:rsidRDefault="005B5B8E" w:rsidP="00E12FA6">
      <w:pPr>
        <w:pStyle w:val="Paragraphedeliste"/>
        <w:numPr>
          <w:ilvl w:val="0"/>
          <w:numId w:val="1"/>
        </w:numPr>
        <w:jc w:val="both"/>
        <w:rPr>
          <w:rFonts w:ascii="Arial" w:hAnsi="Arial" w:cs="Arial"/>
          <w:color w:val="00B050"/>
          <w:sz w:val="24"/>
          <w:szCs w:val="24"/>
        </w:rPr>
      </w:pPr>
      <w:hyperlink r:id="rId10" w:history="1">
        <w:r w:rsidR="00E12FA6" w:rsidRPr="00E12FA6">
          <w:rPr>
            <w:rStyle w:val="Lienhypertexte"/>
            <w:rFonts w:ascii="Arial" w:hAnsi="Arial" w:cs="Arial"/>
            <w:color w:val="00B050"/>
            <w:sz w:val="24"/>
            <w:szCs w:val="24"/>
          </w:rPr>
          <w:t>https://www.youtube.com/watch?v=sdcWxzuruhI&amp;t=165s</w:t>
        </w:r>
      </w:hyperlink>
    </w:p>
    <w:p w14:paraId="4548B06E" w14:textId="33293DB5" w:rsidR="00E12FA6" w:rsidRPr="002342D5" w:rsidRDefault="00E12FA6" w:rsidP="00E12FA6">
      <w:pPr>
        <w:pStyle w:val="Paragraphedeliste"/>
        <w:tabs>
          <w:tab w:val="left" w:pos="2920"/>
        </w:tabs>
        <w:jc w:val="both"/>
        <w:rPr>
          <w:rFonts w:ascii="Arial" w:hAnsi="Arial" w:cs="Arial"/>
          <w:sz w:val="24"/>
          <w:szCs w:val="24"/>
        </w:rPr>
      </w:pPr>
      <w:r>
        <w:rPr>
          <w:rFonts w:ascii="Arial" w:hAnsi="Arial" w:cs="Arial"/>
          <w:sz w:val="24"/>
          <w:szCs w:val="24"/>
        </w:rPr>
        <w:tab/>
      </w:r>
    </w:p>
    <w:p w14:paraId="10A53A0A" w14:textId="45FAF374" w:rsidR="00E12FA6" w:rsidRPr="00211318" w:rsidRDefault="00E12FA6" w:rsidP="00E12FA6">
      <w:pPr>
        <w:jc w:val="both"/>
        <w:rPr>
          <w:rFonts w:ascii="Arial" w:hAnsi="Arial" w:cs="Arial"/>
          <w:sz w:val="24"/>
          <w:szCs w:val="24"/>
        </w:rPr>
      </w:pPr>
    </w:p>
    <w:p w14:paraId="2DB04F73" w14:textId="4394F1A6" w:rsidR="00E12FA6" w:rsidRDefault="00E12FA6" w:rsidP="00E12FA6">
      <w:pPr>
        <w:rPr>
          <w:rFonts w:ascii="Arial" w:hAnsi="Arial" w:cs="Arial"/>
          <w:b/>
          <w:bCs/>
          <w:sz w:val="36"/>
          <w:szCs w:val="36"/>
        </w:rPr>
      </w:pPr>
    </w:p>
    <w:p w14:paraId="41B4A57A" w14:textId="5A0B4D2C" w:rsidR="00D14DF8" w:rsidRDefault="00D14DF8"/>
    <w:sectPr w:rsidR="00D14DF8" w:rsidSect="00E12F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8BE"/>
    <w:multiLevelType w:val="hybridMultilevel"/>
    <w:tmpl w:val="58A40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FA6"/>
    <w:rsid w:val="00007161"/>
    <w:rsid w:val="000A40FC"/>
    <w:rsid w:val="000D660F"/>
    <w:rsid w:val="0013113A"/>
    <w:rsid w:val="00161A0E"/>
    <w:rsid w:val="00494798"/>
    <w:rsid w:val="005B5B8E"/>
    <w:rsid w:val="009907C4"/>
    <w:rsid w:val="00D14DF8"/>
    <w:rsid w:val="00E12F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F146"/>
  <w15:chartTrackingRefBased/>
  <w15:docId w15:val="{80DD7500-130C-4E84-A000-E2CDBE07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12FA6"/>
    <w:rPr>
      <w:color w:val="0000FF"/>
      <w:u w:val="single"/>
    </w:rPr>
  </w:style>
  <w:style w:type="paragraph" w:styleId="Paragraphedeliste">
    <w:name w:val="List Paragraph"/>
    <w:basedOn w:val="Normal"/>
    <w:uiPriority w:val="34"/>
    <w:qFormat/>
    <w:rsid w:val="00E12FA6"/>
    <w:pPr>
      <w:ind w:left="720"/>
      <w:contextualSpacing/>
    </w:pPr>
  </w:style>
  <w:style w:type="character" w:styleId="lev">
    <w:name w:val="Strong"/>
    <w:basedOn w:val="Policepardfaut"/>
    <w:uiPriority w:val="22"/>
    <w:qFormat/>
    <w:rsid w:val="00E12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shigellos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sdcWxzuruhI&amp;t=165s" TargetMode="External"/><Relationship Id="rId4" Type="http://schemas.openxmlformats.org/officeDocument/2006/relationships/webSettings" Target="webSettings.xml"/><Relationship Id="rId9" Type="http://schemas.openxmlformats.org/officeDocument/2006/relationships/hyperlink" Target="https://www.inserm.fr/dossier/shigello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2559</Characters>
  <Application>Microsoft Office Word</Application>
  <DocSecurity>0</DocSecurity>
  <Lines>21</Lines>
  <Paragraphs>6</Paragraphs>
  <ScaleCrop>false</ScaleCrop>
  <Company>CHU de Nice</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2025-08-05T07:42:00Z</dcterms:created>
  <dcterms:modified xsi:type="dcterms:W3CDTF">2025-08-05T07:42:00Z</dcterms:modified>
</cp:coreProperties>
</file>