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4B3F4" w14:textId="77777777" w:rsidR="00BE7003" w:rsidRPr="00A90991" w:rsidRDefault="00BE7003" w:rsidP="00BE7003">
      <w:pPr>
        <w:pStyle w:val="Heading1"/>
      </w:pPr>
      <w:r w:rsidRPr="00A90991">
        <w:t>Food Hygiene &amp; Safety</w:t>
      </w:r>
    </w:p>
    <w:p w14:paraId="77687526" w14:textId="77777777" w:rsidR="00BE7003" w:rsidRPr="00323797" w:rsidRDefault="00BE7003" w:rsidP="00BE7003">
      <w:pPr>
        <w:pStyle w:val="Heading2"/>
      </w:pPr>
      <w:r w:rsidRPr="00323797">
        <w:t>The Food Journey– Teacher sheet</w:t>
      </w:r>
    </w:p>
    <w:p w14:paraId="7D632704" w14:textId="77777777" w:rsidR="00BE7003" w:rsidRDefault="00BE7003" w:rsidP="00BE7003">
      <w:pPr>
        <w:pStyle w:val="Heading3"/>
      </w:pPr>
      <w:r>
        <w:t>Background</w:t>
      </w:r>
    </w:p>
    <w:p w14:paraId="5FDCBA2A" w14:textId="77777777" w:rsidR="00BE7003" w:rsidRPr="008A7C82" w:rsidRDefault="00BE7003" w:rsidP="00BE7003">
      <w:pPr>
        <w:autoSpaceDE w:val="0"/>
        <w:autoSpaceDN w:val="0"/>
        <w:adjustRightInd w:val="0"/>
        <w:spacing w:after="0" w:line="240" w:lineRule="auto"/>
        <w:jc w:val="both"/>
        <w:rPr>
          <w:rFonts w:cstheme="minorHAnsi"/>
          <w:szCs w:val="20"/>
        </w:rPr>
      </w:pPr>
      <w:r w:rsidRPr="008A7C82">
        <w:rPr>
          <w:rFonts w:cstheme="minorHAnsi"/>
          <w:szCs w:val="20"/>
        </w:rPr>
        <w:t xml:space="preserve">These resources have been funded by the European Union’s SafeConsume project, which is an EU-wide project to reduce illness caused by foodborne pathogens. Find out more information at </w:t>
      </w:r>
      <w:hyperlink r:id="rId10" w:history="1">
        <w:r w:rsidRPr="008A7C82">
          <w:rPr>
            <w:rStyle w:val="Hyperlink"/>
            <w:rFonts w:cstheme="minorHAnsi"/>
            <w:szCs w:val="20"/>
          </w:rPr>
          <w:t>http://safeconsume.eu/</w:t>
        </w:r>
      </w:hyperlink>
      <w:r w:rsidRPr="008A7C82">
        <w:rPr>
          <w:rFonts w:cstheme="minorHAnsi"/>
          <w:szCs w:val="20"/>
        </w:rPr>
        <w:t xml:space="preserve">.  </w:t>
      </w:r>
    </w:p>
    <w:p w14:paraId="31DEC4E3" w14:textId="77777777" w:rsidR="00BE7003" w:rsidRPr="008A7C82" w:rsidRDefault="00BE7003" w:rsidP="00BE7003">
      <w:pPr>
        <w:autoSpaceDE w:val="0"/>
        <w:autoSpaceDN w:val="0"/>
        <w:adjustRightInd w:val="0"/>
        <w:spacing w:after="0" w:line="240" w:lineRule="auto"/>
        <w:jc w:val="both"/>
        <w:rPr>
          <w:rFonts w:cstheme="minorHAnsi"/>
          <w:szCs w:val="20"/>
        </w:rPr>
      </w:pPr>
    </w:p>
    <w:p w14:paraId="4A33F3F5" w14:textId="77777777" w:rsidR="00BE7003" w:rsidRDefault="00BE7003" w:rsidP="00BE7003">
      <w:pPr>
        <w:spacing w:after="0"/>
        <w:jc w:val="both"/>
        <w:rPr>
          <w:rFonts w:cstheme="minorHAnsi"/>
          <w:szCs w:val="20"/>
        </w:rPr>
      </w:pPr>
      <w:r w:rsidRPr="008A7C82">
        <w:rPr>
          <w:rFonts w:cstheme="minorHAnsi"/>
          <w:szCs w:val="20"/>
        </w:rPr>
        <w:t>These resources have been developed following research with students and teachers from across Europe and have been tested with schools during development.</w:t>
      </w:r>
      <w:r>
        <w:rPr>
          <w:rFonts w:cstheme="minorHAnsi"/>
          <w:szCs w:val="20"/>
        </w:rPr>
        <w:t xml:space="preserve"> </w:t>
      </w:r>
      <w:r w:rsidRPr="008A7C82">
        <w:rPr>
          <w:rFonts w:cstheme="minorHAnsi"/>
          <w:szCs w:val="20"/>
        </w:rPr>
        <w:t>Following research with consumers across Europe several food related risk behaviours have been identified which we seek to</w:t>
      </w:r>
      <w:r>
        <w:rPr>
          <w:rFonts w:cstheme="minorHAnsi"/>
          <w:szCs w:val="20"/>
        </w:rPr>
        <w:t xml:space="preserve"> improve knowledge about.</w:t>
      </w:r>
    </w:p>
    <w:p w14:paraId="4622E062" w14:textId="77777777" w:rsidR="00BE7003" w:rsidRDefault="00BE7003" w:rsidP="00BE7003">
      <w:pPr>
        <w:spacing w:after="0"/>
        <w:jc w:val="both"/>
        <w:rPr>
          <w:rFonts w:cstheme="minorHAnsi"/>
          <w:szCs w:val="20"/>
        </w:rPr>
      </w:pPr>
    </w:p>
    <w:p w14:paraId="4306FC66" w14:textId="77777777" w:rsidR="00BE7003" w:rsidRDefault="00BE7003" w:rsidP="00BE7003">
      <w:pPr>
        <w:spacing w:after="0"/>
        <w:jc w:val="both"/>
        <w:rPr>
          <w:rFonts w:cstheme="minorHAnsi"/>
          <w:szCs w:val="20"/>
        </w:rPr>
      </w:pPr>
      <w:r>
        <w:rPr>
          <w:rFonts w:cstheme="minorHAnsi"/>
          <w:szCs w:val="20"/>
        </w:rPr>
        <w:t xml:space="preserve">This activity covers the journey of food and the </w:t>
      </w:r>
      <w:r w:rsidRPr="0074175F">
        <w:rPr>
          <w:rFonts w:cstheme="minorHAnsi"/>
          <w:szCs w:val="20"/>
        </w:rPr>
        <w:t>various food safety a</w:t>
      </w:r>
      <w:r>
        <w:rPr>
          <w:rFonts w:cstheme="minorHAnsi"/>
          <w:szCs w:val="20"/>
        </w:rPr>
        <w:t xml:space="preserve">nd cross-contamination risks </w:t>
      </w:r>
      <w:r w:rsidRPr="0074175F">
        <w:rPr>
          <w:rFonts w:cstheme="minorHAnsi"/>
          <w:szCs w:val="20"/>
        </w:rPr>
        <w:t>from buying, to prepar</w:t>
      </w:r>
      <w:r>
        <w:rPr>
          <w:rFonts w:cstheme="minorHAnsi"/>
          <w:szCs w:val="20"/>
        </w:rPr>
        <w:t xml:space="preserve">ing, </w:t>
      </w:r>
      <w:proofErr w:type="gramStart"/>
      <w:r>
        <w:rPr>
          <w:rFonts w:cstheme="minorHAnsi"/>
          <w:szCs w:val="20"/>
        </w:rPr>
        <w:t>cooking</w:t>
      </w:r>
      <w:proofErr w:type="gramEnd"/>
      <w:r>
        <w:rPr>
          <w:rFonts w:cstheme="minorHAnsi"/>
          <w:szCs w:val="20"/>
        </w:rPr>
        <w:t xml:space="preserve"> and consuming food, and managing leftovers.</w:t>
      </w:r>
    </w:p>
    <w:p w14:paraId="7E0DA500" w14:textId="77777777" w:rsidR="00BE7003" w:rsidRDefault="00BE7003" w:rsidP="00BE7003">
      <w:pPr>
        <w:spacing w:after="0"/>
        <w:jc w:val="both"/>
        <w:rPr>
          <w:rFonts w:cstheme="minorHAnsi"/>
          <w:szCs w:val="20"/>
        </w:rPr>
      </w:pPr>
    </w:p>
    <w:p w14:paraId="6C7FE9EF" w14:textId="77777777" w:rsidR="00BE7003" w:rsidRDefault="00BE7003" w:rsidP="00BE7003">
      <w:pPr>
        <w:pStyle w:val="Heading3"/>
      </w:pPr>
      <w:bookmarkStart w:id="0" w:name="_Hlk50366567"/>
      <w:r w:rsidRPr="00A847BA">
        <w:t>National curriculum links:</w:t>
      </w:r>
    </w:p>
    <w:p w14:paraId="023E5643" w14:textId="77777777" w:rsidR="00BE7003" w:rsidRDefault="00BE7003" w:rsidP="00BE7003">
      <w:pPr>
        <w:pStyle w:val="ListParagraph"/>
        <w:numPr>
          <w:ilvl w:val="0"/>
          <w:numId w:val="36"/>
        </w:numPr>
      </w:pPr>
      <w:r w:rsidRPr="00C27B2B">
        <w:t>KS</w:t>
      </w:r>
      <w:r>
        <w:t>3: RSHE; Health and prevention, Healthy eating</w:t>
      </w:r>
    </w:p>
    <w:p w14:paraId="2C7FF320" w14:textId="77777777" w:rsidR="00BE7003" w:rsidRPr="00C27B2B" w:rsidRDefault="00BE7003" w:rsidP="00BE7003">
      <w:pPr>
        <w:pStyle w:val="ListParagraph"/>
        <w:numPr>
          <w:ilvl w:val="0"/>
          <w:numId w:val="36"/>
        </w:numPr>
      </w:pPr>
      <w:r w:rsidRPr="00C27B2B">
        <w:t>KS</w:t>
      </w:r>
      <w:r>
        <w:t xml:space="preserve">3: </w:t>
      </w:r>
      <w:r w:rsidRPr="004A41B9">
        <w:t>Science; Living things and their habitats</w:t>
      </w:r>
    </w:p>
    <w:p w14:paraId="439EE19A" w14:textId="77777777" w:rsidR="00BE7003" w:rsidRDefault="00BE7003" w:rsidP="00BE7003">
      <w:pPr>
        <w:pStyle w:val="ListParagraph"/>
        <w:numPr>
          <w:ilvl w:val="0"/>
          <w:numId w:val="36"/>
        </w:numPr>
      </w:pPr>
      <w:r w:rsidRPr="00C27B2B">
        <w:t>KS4: Food preparation and nutrition GCSE; Cooking and food preparation - The scientific principles underlying the preparation and cooking of food.</w:t>
      </w:r>
      <w:bookmarkEnd w:id="0"/>
    </w:p>
    <w:p w14:paraId="4141ACA8" w14:textId="77777777" w:rsidR="00BE7003" w:rsidRDefault="00BE7003" w:rsidP="00BE7003">
      <w:pPr>
        <w:pStyle w:val="Heading3"/>
      </w:pPr>
      <w:r>
        <w:t>Lesson learning outcomes:</w:t>
      </w:r>
    </w:p>
    <w:p w14:paraId="0F898F76" w14:textId="77777777" w:rsidR="00BE7003" w:rsidRPr="00B7313F" w:rsidRDefault="00BE7003" w:rsidP="00BE7003">
      <w:pPr>
        <w:spacing w:after="0"/>
        <w:jc w:val="both"/>
      </w:pPr>
      <w:r w:rsidRPr="00B7313F">
        <w:t xml:space="preserve">1. To understand that there are harmful microbes in food that can cause food poisoning, where they can be found, and risks and consequences of food poisoning. </w:t>
      </w:r>
    </w:p>
    <w:p w14:paraId="2B5160F5" w14:textId="77777777" w:rsidR="00BE7003" w:rsidRPr="00B7313F" w:rsidRDefault="00BE7003" w:rsidP="00BE7003">
      <w:pPr>
        <w:spacing w:after="0"/>
        <w:jc w:val="both"/>
      </w:pPr>
    </w:p>
    <w:p w14:paraId="6C016E98" w14:textId="77777777" w:rsidR="00BE7003" w:rsidRPr="00B7313F" w:rsidRDefault="00BE7003" w:rsidP="00BE7003">
      <w:pPr>
        <w:spacing w:after="0"/>
        <w:jc w:val="both"/>
      </w:pPr>
      <w:r w:rsidRPr="00B7313F">
        <w:t xml:space="preserve">2. To understand cross-contamination and how it occurs and develop and normalise skills for good hand and food hygiene and preparation in everyday life to remain in good health </w:t>
      </w:r>
    </w:p>
    <w:p w14:paraId="0DFCA406" w14:textId="77777777" w:rsidR="00BE7003" w:rsidRPr="00B7313F" w:rsidRDefault="00BE7003" w:rsidP="00BE7003">
      <w:pPr>
        <w:spacing w:after="0"/>
        <w:jc w:val="both"/>
      </w:pPr>
    </w:p>
    <w:p w14:paraId="302D35C0" w14:textId="77777777" w:rsidR="00BE7003" w:rsidRPr="00B7313F" w:rsidRDefault="00BE7003" w:rsidP="00BE7003">
      <w:pPr>
        <w:spacing w:after="0"/>
        <w:jc w:val="both"/>
      </w:pPr>
      <w:r w:rsidRPr="00B7313F">
        <w:t>3. To understand the chain of infection and critical points for food hygiene.</w:t>
      </w:r>
    </w:p>
    <w:p w14:paraId="5173C9BC" w14:textId="77777777" w:rsidR="00BE7003" w:rsidRDefault="00BE7003" w:rsidP="00BE7003">
      <w:pPr>
        <w:spacing w:after="0"/>
        <w:jc w:val="both"/>
        <w:rPr>
          <w:b/>
        </w:rPr>
      </w:pPr>
    </w:p>
    <w:p w14:paraId="620F19F8" w14:textId="77777777" w:rsidR="00BE7003" w:rsidRDefault="00BE7003" w:rsidP="00BE7003">
      <w:pPr>
        <w:pStyle w:val="Heading3"/>
      </w:pPr>
      <w:r w:rsidRPr="00DD4720">
        <w:t>Resources:</w:t>
      </w:r>
    </w:p>
    <w:p w14:paraId="786435C7" w14:textId="77777777" w:rsidR="00BE7003" w:rsidRPr="00610C14" w:rsidRDefault="00BE7003" w:rsidP="00BE7003">
      <w:pPr>
        <w:pStyle w:val="ListParagraph"/>
        <w:numPr>
          <w:ilvl w:val="0"/>
          <w:numId w:val="11"/>
        </w:numPr>
        <w:spacing w:after="0"/>
        <w:jc w:val="both"/>
      </w:pPr>
      <w:r w:rsidRPr="00610C14">
        <w:t>The Food Journey PowerPoint presentation</w:t>
      </w:r>
    </w:p>
    <w:p w14:paraId="377008B5" w14:textId="77777777" w:rsidR="00BE7003" w:rsidRPr="00610C14" w:rsidRDefault="00BE7003" w:rsidP="00BE7003">
      <w:pPr>
        <w:pStyle w:val="ListParagraph"/>
        <w:numPr>
          <w:ilvl w:val="0"/>
          <w:numId w:val="11"/>
        </w:numPr>
        <w:spacing w:after="0"/>
        <w:jc w:val="both"/>
      </w:pPr>
      <w:r w:rsidRPr="00610C14">
        <w:t>The Food Journey Student worksheet</w:t>
      </w:r>
    </w:p>
    <w:p w14:paraId="600AD381" w14:textId="77777777" w:rsidR="00BE7003" w:rsidRDefault="00BE7003" w:rsidP="00BE7003">
      <w:pPr>
        <w:pStyle w:val="ListParagraph"/>
        <w:numPr>
          <w:ilvl w:val="0"/>
          <w:numId w:val="11"/>
        </w:numPr>
        <w:spacing w:after="0"/>
        <w:jc w:val="both"/>
      </w:pPr>
      <w:r w:rsidRPr="00610C14">
        <w:t>SafeConsume</w:t>
      </w:r>
      <w:r>
        <w:t xml:space="preserve"> Food Journey</w:t>
      </w:r>
      <w:r w:rsidRPr="00610C14">
        <w:t xml:space="preserve"> animation </w:t>
      </w:r>
    </w:p>
    <w:p w14:paraId="1A60EE35" w14:textId="77777777" w:rsidR="00BE7003" w:rsidRPr="00323797" w:rsidRDefault="00BE7003" w:rsidP="00BE7003">
      <w:pPr>
        <w:pStyle w:val="ListParagraph"/>
        <w:spacing w:after="0"/>
        <w:jc w:val="both"/>
      </w:pPr>
    </w:p>
    <w:p w14:paraId="139F21C7" w14:textId="77777777" w:rsidR="00BE7003" w:rsidRDefault="00BE7003" w:rsidP="00BE7003">
      <w:pPr>
        <w:pStyle w:val="Heading3"/>
      </w:pPr>
      <w:r>
        <w:t>Lesson plan</w:t>
      </w:r>
    </w:p>
    <w:p w14:paraId="5ADF7D73" w14:textId="77777777" w:rsidR="00BE7003" w:rsidRPr="0046767A" w:rsidRDefault="00BE7003" w:rsidP="00BE7003">
      <w:r>
        <w:t xml:space="preserve">Designed for </w:t>
      </w:r>
      <w:proofErr w:type="gramStart"/>
      <w:r>
        <w:t>11-14 year olds</w:t>
      </w:r>
      <w:proofErr w:type="gramEnd"/>
      <w:r>
        <w:t xml:space="preserve">, but could be adapted for 15-18 year olds, </w:t>
      </w:r>
    </w:p>
    <w:p w14:paraId="4ADC7A6C" w14:textId="77777777" w:rsidR="00BE7003" w:rsidRDefault="00BE7003" w:rsidP="00BE7003">
      <w:pPr>
        <w:pStyle w:val="Heading3"/>
      </w:pPr>
      <w:r>
        <w:t>Introduction</w:t>
      </w:r>
    </w:p>
    <w:p w14:paraId="07514C51" w14:textId="77777777" w:rsidR="00BE7003" w:rsidRDefault="00BE7003" w:rsidP="00BE7003">
      <w:r>
        <w:t>Use the introductory slides to</w:t>
      </w:r>
      <w:r w:rsidRPr="00047D18">
        <w:t xml:space="preserve"> </w:t>
      </w:r>
      <w:r>
        <w:t>discuss foodborne illness, common symptoms, and how you may not be able to tell which food caused the illness.</w:t>
      </w:r>
    </w:p>
    <w:p w14:paraId="54E9730D" w14:textId="77777777" w:rsidR="00BE7003" w:rsidRDefault="00BE7003" w:rsidP="00BE7003">
      <w:r>
        <w:lastRenderedPageBreak/>
        <w:t>Using the SafeConsume Food Journey animation introduce the class to the concept of cross-contamination and good food hygiene and practice in the home by showing the animation.</w:t>
      </w:r>
    </w:p>
    <w:p w14:paraId="1AEF9955" w14:textId="77777777" w:rsidR="00BE7003" w:rsidRDefault="00BE7003" w:rsidP="00BE7003">
      <w:r>
        <w:t>Introduce the concept of the Food Journey to students and how microbes can multiply at each step of this journey, and various risks for cross-contamination.</w:t>
      </w:r>
    </w:p>
    <w:p w14:paraId="74DA2306" w14:textId="77777777" w:rsidR="00BE7003" w:rsidRDefault="00BE7003" w:rsidP="00BE7003">
      <w:r>
        <w:t>Explain to students that they will be looking at the Food Journey in more detail for the remainder of the lesson.</w:t>
      </w:r>
    </w:p>
    <w:p w14:paraId="6F7E9284" w14:textId="77777777" w:rsidR="00BE7003" w:rsidRDefault="00BE7003" w:rsidP="00BE7003">
      <w:r>
        <w:t xml:space="preserve">Use the slides to discuss </w:t>
      </w:r>
      <w:r w:rsidRPr="087B72A4">
        <w:rPr>
          <w:b/>
          <w:bCs/>
        </w:rPr>
        <w:t>food safety risks,</w:t>
      </w:r>
      <w:r>
        <w:t xml:space="preserve"> and </w:t>
      </w:r>
      <w:r w:rsidRPr="087B72A4">
        <w:rPr>
          <w:b/>
          <w:bCs/>
        </w:rPr>
        <w:t>solutions</w:t>
      </w:r>
      <w:r>
        <w:t xml:space="preserve"> to reduce these risks for each step of the Food Journey (planning and shopping; packing and transporting; storing; food preparation; cooking food; storing leftovers). Students can complete the corresponding worksheet, whilst they carry this activity out in pairs, small groups, or as part of a class discussion. </w:t>
      </w:r>
    </w:p>
    <w:p w14:paraId="65C7BD2C" w14:textId="77777777" w:rsidR="00BE7003" w:rsidRPr="00114255" w:rsidRDefault="00BE7003" w:rsidP="00BE7003">
      <w:pPr>
        <w:rPr>
          <w:rFonts w:eastAsiaTheme="minorEastAsia"/>
        </w:rPr>
      </w:pPr>
      <w:r>
        <w:t>Optional: Use the slides to act out the ‘distractions in the kitchen’ activity. Following the activity discuss with student’s the impact distractions could have on food safety (</w:t>
      </w:r>
      <w:proofErr w:type="gramStart"/>
      <w:r>
        <w:t>e.g.</w:t>
      </w:r>
      <w:proofErr w:type="gramEnd"/>
      <w:r>
        <w:t xml:space="preserve"> you could forget to wash hands or use the same knife to cut vegetables as used to cut raw meat).</w:t>
      </w:r>
    </w:p>
    <w:p w14:paraId="5D308436" w14:textId="009F627D" w:rsidR="00916C7C" w:rsidRPr="00BE7003" w:rsidRDefault="00BE7003" w:rsidP="00BE7003">
      <w:r>
        <w:t>Then discuss with students how they could avoid or limit the impact of distractions, for instance by putting dirty knives straight in the sink after use, finish what you are doing before addressing the distraction (</w:t>
      </w:r>
      <w:proofErr w:type="gramStart"/>
      <w:r>
        <w:t>e.g.</w:t>
      </w:r>
      <w:proofErr w:type="gramEnd"/>
      <w:r>
        <w:t xml:space="preserve"> finish washing your hands before answering the phone to reduce contamination of phone.</w:t>
      </w:r>
      <w:r w:rsidRPr="087B72A4">
        <w:rPr>
          <w:noProof/>
        </w:rPr>
        <w:t xml:space="preserve"> </w:t>
      </w:r>
    </w:p>
    <w:sectPr w:rsidR="00916C7C" w:rsidRPr="00BE7003" w:rsidSect="003A4244">
      <w:headerReference w:type="default" r:id="rId11"/>
      <w:footerReference w:type="default" r:id="rId12"/>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E4FD" w14:textId="77777777" w:rsidR="00494CD9" w:rsidRDefault="00494CD9" w:rsidP="00AA1827">
      <w:pPr>
        <w:spacing w:after="0" w:line="240" w:lineRule="auto"/>
      </w:pPr>
      <w:r>
        <w:separator/>
      </w:r>
    </w:p>
  </w:endnote>
  <w:endnote w:type="continuationSeparator" w:id="0">
    <w:p w14:paraId="17BBFA2F" w14:textId="77777777" w:rsidR="00494CD9" w:rsidRDefault="00494CD9"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37A8" w14:textId="74184637" w:rsidR="0046767A" w:rsidRDefault="0046767A" w:rsidP="0046767A">
    <w:pPr>
      <w:pStyle w:val="Footer"/>
    </w:pPr>
    <w:r>
      <w:rPr>
        <w:noProof/>
      </w:rPr>
      <w:drawing>
        <wp:anchor distT="0" distB="0" distL="114300" distR="114300" simplePos="0" relativeHeight="251663360" behindDoc="0" locked="0" layoutInCell="1" allowOverlap="1" wp14:anchorId="1CC32135" wp14:editId="2C5BBFBE">
          <wp:simplePos x="0" y="0"/>
          <wp:positionH relativeFrom="column">
            <wp:posOffset>0</wp:posOffset>
          </wp:positionH>
          <wp:positionV relativeFrom="paragraph">
            <wp:posOffset>-13970</wp:posOffset>
          </wp:positionV>
          <wp:extent cx="438150" cy="292100"/>
          <wp:effectExtent l="0" t="0" r="0" b="0"/>
          <wp:wrapSquare wrapText="bothSides"/>
          <wp:docPr id="19"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sidR="434C5528">
      <w:rPr>
        <w:rFonts w:eastAsia="Calibri"/>
        <w:color w:val="000000" w:themeColor="text1"/>
        <w:kern w:val="24"/>
        <w:sz w:val="18"/>
        <w:szCs w:val="18"/>
      </w:rPr>
      <w:t>This project has received funding from the European Union’s Horizon 2020 research and innovation programme under grant agreement No 727580</w:t>
    </w:r>
  </w:p>
  <w:p w14:paraId="36C1CD34" w14:textId="1ECE86DB" w:rsidR="0046767A" w:rsidRDefault="00467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07D7C" w14:textId="77777777" w:rsidR="00494CD9" w:rsidRDefault="00494CD9" w:rsidP="00AA1827">
      <w:pPr>
        <w:spacing w:after="0" w:line="240" w:lineRule="auto"/>
      </w:pPr>
      <w:r>
        <w:separator/>
      </w:r>
    </w:p>
  </w:footnote>
  <w:footnote w:type="continuationSeparator" w:id="0">
    <w:p w14:paraId="25D8E096" w14:textId="77777777" w:rsidR="00494CD9" w:rsidRDefault="00494CD9"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42FB3135" w:rsidR="005F18EB" w:rsidRDefault="007C2DE0" w:rsidP="00AA1827">
    <w:pPr>
      <w:pStyle w:val="Header"/>
    </w:pPr>
    <w:r>
      <w:rPr>
        <w:noProof/>
      </w:rPr>
      <w:drawing>
        <wp:anchor distT="0" distB="0" distL="114300" distR="114300" simplePos="0" relativeHeight="251664384" behindDoc="0" locked="0" layoutInCell="1" allowOverlap="1" wp14:anchorId="082614E5" wp14:editId="68D13640">
          <wp:simplePos x="0" y="0"/>
          <wp:positionH relativeFrom="margin">
            <wp:align>right</wp:align>
          </wp:positionH>
          <wp:positionV relativeFrom="paragraph">
            <wp:posOffset>-184150</wp:posOffset>
          </wp:positionV>
          <wp:extent cx="1174115" cy="626745"/>
          <wp:effectExtent l="0" t="0" r="698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115" cy="626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767A" w:rsidRPr="00E96DA8">
      <w:rPr>
        <w:noProof/>
      </w:rPr>
      <w:drawing>
        <wp:anchor distT="0" distB="0" distL="114300" distR="114300" simplePos="0" relativeHeight="251659264" behindDoc="0" locked="0" layoutInCell="1" allowOverlap="1" wp14:anchorId="724E868A" wp14:editId="1C3D0BB0">
          <wp:simplePos x="0" y="0"/>
          <wp:positionH relativeFrom="margin">
            <wp:posOffset>0</wp:posOffset>
          </wp:positionH>
          <wp:positionV relativeFrom="paragraph">
            <wp:posOffset>-48260</wp:posOffset>
          </wp:positionV>
          <wp:extent cx="2163445" cy="352425"/>
          <wp:effectExtent l="0" t="0" r="8255" b="9525"/>
          <wp:wrapSquare wrapText="bothSides"/>
          <wp:docPr id="29" name="Picture 29" descr="SafeConsum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080272" w14:textId="5E49E737" w:rsidR="005F18EB" w:rsidRDefault="005F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34A"/>
    <w:multiLevelType w:val="hybridMultilevel"/>
    <w:tmpl w:val="4C0C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9540B"/>
    <w:multiLevelType w:val="hybridMultilevel"/>
    <w:tmpl w:val="C3181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56C71"/>
    <w:multiLevelType w:val="hybridMultilevel"/>
    <w:tmpl w:val="9490BF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C461F"/>
    <w:multiLevelType w:val="hybridMultilevel"/>
    <w:tmpl w:val="D0F6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C1B64"/>
    <w:multiLevelType w:val="hybridMultilevel"/>
    <w:tmpl w:val="E460D842"/>
    <w:lvl w:ilvl="0" w:tplc="1986B21C">
      <w:start w:val="1"/>
      <w:numFmt w:val="bullet"/>
      <w:lvlText w:val="•"/>
      <w:lvlJc w:val="left"/>
      <w:pPr>
        <w:tabs>
          <w:tab w:val="num" w:pos="720"/>
        </w:tabs>
        <w:ind w:left="720" w:hanging="360"/>
      </w:pPr>
      <w:rPr>
        <w:rFonts w:ascii="Arial" w:hAnsi="Arial" w:hint="default"/>
      </w:rPr>
    </w:lvl>
    <w:lvl w:ilvl="1" w:tplc="6CD2139C" w:tentative="1">
      <w:start w:val="1"/>
      <w:numFmt w:val="bullet"/>
      <w:lvlText w:val="•"/>
      <w:lvlJc w:val="left"/>
      <w:pPr>
        <w:tabs>
          <w:tab w:val="num" w:pos="1440"/>
        </w:tabs>
        <w:ind w:left="1440" w:hanging="360"/>
      </w:pPr>
      <w:rPr>
        <w:rFonts w:ascii="Arial" w:hAnsi="Arial" w:hint="default"/>
      </w:rPr>
    </w:lvl>
    <w:lvl w:ilvl="2" w:tplc="A6083234" w:tentative="1">
      <w:start w:val="1"/>
      <w:numFmt w:val="bullet"/>
      <w:lvlText w:val="•"/>
      <w:lvlJc w:val="left"/>
      <w:pPr>
        <w:tabs>
          <w:tab w:val="num" w:pos="2160"/>
        </w:tabs>
        <w:ind w:left="2160" w:hanging="360"/>
      </w:pPr>
      <w:rPr>
        <w:rFonts w:ascii="Arial" w:hAnsi="Arial" w:hint="default"/>
      </w:rPr>
    </w:lvl>
    <w:lvl w:ilvl="3" w:tplc="5DD2D738" w:tentative="1">
      <w:start w:val="1"/>
      <w:numFmt w:val="bullet"/>
      <w:lvlText w:val="•"/>
      <w:lvlJc w:val="left"/>
      <w:pPr>
        <w:tabs>
          <w:tab w:val="num" w:pos="2880"/>
        </w:tabs>
        <w:ind w:left="2880" w:hanging="360"/>
      </w:pPr>
      <w:rPr>
        <w:rFonts w:ascii="Arial" w:hAnsi="Arial" w:hint="default"/>
      </w:rPr>
    </w:lvl>
    <w:lvl w:ilvl="4" w:tplc="3C34E1EA" w:tentative="1">
      <w:start w:val="1"/>
      <w:numFmt w:val="bullet"/>
      <w:lvlText w:val="•"/>
      <w:lvlJc w:val="left"/>
      <w:pPr>
        <w:tabs>
          <w:tab w:val="num" w:pos="3600"/>
        </w:tabs>
        <w:ind w:left="3600" w:hanging="360"/>
      </w:pPr>
      <w:rPr>
        <w:rFonts w:ascii="Arial" w:hAnsi="Arial" w:hint="default"/>
      </w:rPr>
    </w:lvl>
    <w:lvl w:ilvl="5" w:tplc="9008F284" w:tentative="1">
      <w:start w:val="1"/>
      <w:numFmt w:val="bullet"/>
      <w:lvlText w:val="•"/>
      <w:lvlJc w:val="left"/>
      <w:pPr>
        <w:tabs>
          <w:tab w:val="num" w:pos="4320"/>
        </w:tabs>
        <w:ind w:left="4320" w:hanging="360"/>
      </w:pPr>
      <w:rPr>
        <w:rFonts w:ascii="Arial" w:hAnsi="Arial" w:hint="default"/>
      </w:rPr>
    </w:lvl>
    <w:lvl w:ilvl="6" w:tplc="776620B4" w:tentative="1">
      <w:start w:val="1"/>
      <w:numFmt w:val="bullet"/>
      <w:lvlText w:val="•"/>
      <w:lvlJc w:val="left"/>
      <w:pPr>
        <w:tabs>
          <w:tab w:val="num" w:pos="5040"/>
        </w:tabs>
        <w:ind w:left="5040" w:hanging="360"/>
      </w:pPr>
      <w:rPr>
        <w:rFonts w:ascii="Arial" w:hAnsi="Arial" w:hint="default"/>
      </w:rPr>
    </w:lvl>
    <w:lvl w:ilvl="7" w:tplc="EBD6F836" w:tentative="1">
      <w:start w:val="1"/>
      <w:numFmt w:val="bullet"/>
      <w:lvlText w:val="•"/>
      <w:lvlJc w:val="left"/>
      <w:pPr>
        <w:tabs>
          <w:tab w:val="num" w:pos="5760"/>
        </w:tabs>
        <w:ind w:left="5760" w:hanging="360"/>
      </w:pPr>
      <w:rPr>
        <w:rFonts w:ascii="Arial" w:hAnsi="Arial" w:hint="default"/>
      </w:rPr>
    </w:lvl>
    <w:lvl w:ilvl="8" w:tplc="B22823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4857BF"/>
    <w:multiLevelType w:val="hybridMultilevel"/>
    <w:tmpl w:val="EB5E2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D4DF2"/>
    <w:multiLevelType w:val="hybridMultilevel"/>
    <w:tmpl w:val="EE7A6BDE"/>
    <w:lvl w:ilvl="0" w:tplc="B8484AE2">
      <w:start w:val="1"/>
      <w:numFmt w:val="bullet"/>
      <w:lvlText w:val="•"/>
      <w:lvlJc w:val="left"/>
      <w:pPr>
        <w:tabs>
          <w:tab w:val="num" w:pos="720"/>
        </w:tabs>
        <w:ind w:left="720" w:hanging="360"/>
      </w:pPr>
      <w:rPr>
        <w:rFonts w:ascii="Arial" w:hAnsi="Arial" w:hint="default"/>
      </w:rPr>
    </w:lvl>
    <w:lvl w:ilvl="1" w:tplc="2F0C3498" w:tentative="1">
      <w:start w:val="1"/>
      <w:numFmt w:val="bullet"/>
      <w:lvlText w:val="•"/>
      <w:lvlJc w:val="left"/>
      <w:pPr>
        <w:tabs>
          <w:tab w:val="num" w:pos="1440"/>
        </w:tabs>
        <w:ind w:left="1440" w:hanging="360"/>
      </w:pPr>
      <w:rPr>
        <w:rFonts w:ascii="Arial" w:hAnsi="Arial" w:hint="default"/>
      </w:rPr>
    </w:lvl>
    <w:lvl w:ilvl="2" w:tplc="0D18943A" w:tentative="1">
      <w:start w:val="1"/>
      <w:numFmt w:val="bullet"/>
      <w:lvlText w:val="•"/>
      <w:lvlJc w:val="left"/>
      <w:pPr>
        <w:tabs>
          <w:tab w:val="num" w:pos="2160"/>
        </w:tabs>
        <w:ind w:left="2160" w:hanging="360"/>
      </w:pPr>
      <w:rPr>
        <w:rFonts w:ascii="Arial" w:hAnsi="Arial" w:hint="default"/>
      </w:rPr>
    </w:lvl>
    <w:lvl w:ilvl="3" w:tplc="115A1DD6" w:tentative="1">
      <w:start w:val="1"/>
      <w:numFmt w:val="bullet"/>
      <w:lvlText w:val="•"/>
      <w:lvlJc w:val="left"/>
      <w:pPr>
        <w:tabs>
          <w:tab w:val="num" w:pos="2880"/>
        </w:tabs>
        <w:ind w:left="2880" w:hanging="360"/>
      </w:pPr>
      <w:rPr>
        <w:rFonts w:ascii="Arial" w:hAnsi="Arial" w:hint="default"/>
      </w:rPr>
    </w:lvl>
    <w:lvl w:ilvl="4" w:tplc="F1669C1E" w:tentative="1">
      <w:start w:val="1"/>
      <w:numFmt w:val="bullet"/>
      <w:lvlText w:val="•"/>
      <w:lvlJc w:val="left"/>
      <w:pPr>
        <w:tabs>
          <w:tab w:val="num" w:pos="3600"/>
        </w:tabs>
        <w:ind w:left="3600" w:hanging="360"/>
      </w:pPr>
      <w:rPr>
        <w:rFonts w:ascii="Arial" w:hAnsi="Arial" w:hint="default"/>
      </w:rPr>
    </w:lvl>
    <w:lvl w:ilvl="5" w:tplc="CC8A58AE" w:tentative="1">
      <w:start w:val="1"/>
      <w:numFmt w:val="bullet"/>
      <w:lvlText w:val="•"/>
      <w:lvlJc w:val="left"/>
      <w:pPr>
        <w:tabs>
          <w:tab w:val="num" w:pos="4320"/>
        </w:tabs>
        <w:ind w:left="4320" w:hanging="360"/>
      </w:pPr>
      <w:rPr>
        <w:rFonts w:ascii="Arial" w:hAnsi="Arial" w:hint="default"/>
      </w:rPr>
    </w:lvl>
    <w:lvl w:ilvl="6" w:tplc="A4DC0F28" w:tentative="1">
      <w:start w:val="1"/>
      <w:numFmt w:val="bullet"/>
      <w:lvlText w:val="•"/>
      <w:lvlJc w:val="left"/>
      <w:pPr>
        <w:tabs>
          <w:tab w:val="num" w:pos="5040"/>
        </w:tabs>
        <w:ind w:left="5040" w:hanging="360"/>
      </w:pPr>
      <w:rPr>
        <w:rFonts w:ascii="Arial" w:hAnsi="Arial" w:hint="default"/>
      </w:rPr>
    </w:lvl>
    <w:lvl w:ilvl="7" w:tplc="F3FCB522" w:tentative="1">
      <w:start w:val="1"/>
      <w:numFmt w:val="bullet"/>
      <w:lvlText w:val="•"/>
      <w:lvlJc w:val="left"/>
      <w:pPr>
        <w:tabs>
          <w:tab w:val="num" w:pos="5760"/>
        </w:tabs>
        <w:ind w:left="5760" w:hanging="360"/>
      </w:pPr>
      <w:rPr>
        <w:rFonts w:ascii="Arial" w:hAnsi="Arial" w:hint="default"/>
      </w:rPr>
    </w:lvl>
    <w:lvl w:ilvl="8" w:tplc="764484E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822DED"/>
    <w:multiLevelType w:val="hybridMultilevel"/>
    <w:tmpl w:val="3C7A6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5777B8"/>
    <w:multiLevelType w:val="hybridMultilevel"/>
    <w:tmpl w:val="44224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F7829"/>
    <w:multiLevelType w:val="hybridMultilevel"/>
    <w:tmpl w:val="0D82AF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41915"/>
    <w:multiLevelType w:val="hybridMultilevel"/>
    <w:tmpl w:val="00842542"/>
    <w:lvl w:ilvl="0" w:tplc="B1F8F590">
      <w:start w:val="1"/>
      <w:numFmt w:val="bullet"/>
      <w:lvlText w:val="•"/>
      <w:lvlJc w:val="left"/>
      <w:pPr>
        <w:tabs>
          <w:tab w:val="num" w:pos="720"/>
        </w:tabs>
        <w:ind w:left="720" w:hanging="360"/>
      </w:pPr>
      <w:rPr>
        <w:rFonts w:ascii="Arial" w:hAnsi="Arial" w:hint="default"/>
      </w:rPr>
    </w:lvl>
    <w:lvl w:ilvl="1" w:tplc="5E0A1186" w:tentative="1">
      <w:start w:val="1"/>
      <w:numFmt w:val="bullet"/>
      <w:lvlText w:val="•"/>
      <w:lvlJc w:val="left"/>
      <w:pPr>
        <w:tabs>
          <w:tab w:val="num" w:pos="1440"/>
        </w:tabs>
        <w:ind w:left="1440" w:hanging="360"/>
      </w:pPr>
      <w:rPr>
        <w:rFonts w:ascii="Arial" w:hAnsi="Arial" w:hint="default"/>
      </w:rPr>
    </w:lvl>
    <w:lvl w:ilvl="2" w:tplc="983A8AF8" w:tentative="1">
      <w:start w:val="1"/>
      <w:numFmt w:val="bullet"/>
      <w:lvlText w:val="•"/>
      <w:lvlJc w:val="left"/>
      <w:pPr>
        <w:tabs>
          <w:tab w:val="num" w:pos="2160"/>
        </w:tabs>
        <w:ind w:left="2160" w:hanging="360"/>
      </w:pPr>
      <w:rPr>
        <w:rFonts w:ascii="Arial" w:hAnsi="Arial" w:hint="default"/>
      </w:rPr>
    </w:lvl>
    <w:lvl w:ilvl="3" w:tplc="BC102394" w:tentative="1">
      <w:start w:val="1"/>
      <w:numFmt w:val="bullet"/>
      <w:lvlText w:val="•"/>
      <w:lvlJc w:val="left"/>
      <w:pPr>
        <w:tabs>
          <w:tab w:val="num" w:pos="2880"/>
        </w:tabs>
        <w:ind w:left="2880" w:hanging="360"/>
      </w:pPr>
      <w:rPr>
        <w:rFonts w:ascii="Arial" w:hAnsi="Arial" w:hint="default"/>
      </w:rPr>
    </w:lvl>
    <w:lvl w:ilvl="4" w:tplc="2A16DE80" w:tentative="1">
      <w:start w:val="1"/>
      <w:numFmt w:val="bullet"/>
      <w:lvlText w:val="•"/>
      <w:lvlJc w:val="left"/>
      <w:pPr>
        <w:tabs>
          <w:tab w:val="num" w:pos="3600"/>
        </w:tabs>
        <w:ind w:left="3600" w:hanging="360"/>
      </w:pPr>
      <w:rPr>
        <w:rFonts w:ascii="Arial" w:hAnsi="Arial" w:hint="default"/>
      </w:rPr>
    </w:lvl>
    <w:lvl w:ilvl="5" w:tplc="50064DCE" w:tentative="1">
      <w:start w:val="1"/>
      <w:numFmt w:val="bullet"/>
      <w:lvlText w:val="•"/>
      <w:lvlJc w:val="left"/>
      <w:pPr>
        <w:tabs>
          <w:tab w:val="num" w:pos="4320"/>
        </w:tabs>
        <w:ind w:left="4320" w:hanging="360"/>
      </w:pPr>
      <w:rPr>
        <w:rFonts w:ascii="Arial" w:hAnsi="Arial" w:hint="default"/>
      </w:rPr>
    </w:lvl>
    <w:lvl w:ilvl="6" w:tplc="37504FA0" w:tentative="1">
      <w:start w:val="1"/>
      <w:numFmt w:val="bullet"/>
      <w:lvlText w:val="•"/>
      <w:lvlJc w:val="left"/>
      <w:pPr>
        <w:tabs>
          <w:tab w:val="num" w:pos="5040"/>
        </w:tabs>
        <w:ind w:left="5040" w:hanging="360"/>
      </w:pPr>
      <w:rPr>
        <w:rFonts w:ascii="Arial" w:hAnsi="Arial" w:hint="default"/>
      </w:rPr>
    </w:lvl>
    <w:lvl w:ilvl="7" w:tplc="12524C48" w:tentative="1">
      <w:start w:val="1"/>
      <w:numFmt w:val="bullet"/>
      <w:lvlText w:val="•"/>
      <w:lvlJc w:val="left"/>
      <w:pPr>
        <w:tabs>
          <w:tab w:val="num" w:pos="5760"/>
        </w:tabs>
        <w:ind w:left="5760" w:hanging="360"/>
      </w:pPr>
      <w:rPr>
        <w:rFonts w:ascii="Arial" w:hAnsi="Arial" w:hint="default"/>
      </w:rPr>
    </w:lvl>
    <w:lvl w:ilvl="8" w:tplc="F7E4925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A84D0B"/>
    <w:multiLevelType w:val="hybridMultilevel"/>
    <w:tmpl w:val="7562D1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F71359"/>
    <w:multiLevelType w:val="hybridMultilevel"/>
    <w:tmpl w:val="D638A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B01524"/>
    <w:multiLevelType w:val="hybridMultilevel"/>
    <w:tmpl w:val="6F105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A105E"/>
    <w:multiLevelType w:val="hybridMultilevel"/>
    <w:tmpl w:val="3B88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903E2"/>
    <w:multiLevelType w:val="hybridMultilevel"/>
    <w:tmpl w:val="3C088C4A"/>
    <w:lvl w:ilvl="0" w:tplc="86585C68">
      <w:start w:val="1"/>
      <w:numFmt w:val="bullet"/>
      <w:lvlText w:val="•"/>
      <w:lvlJc w:val="left"/>
      <w:pPr>
        <w:tabs>
          <w:tab w:val="num" w:pos="720"/>
        </w:tabs>
        <w:ind w:left="720" w:hanging="360"/>
      </w:pPr>
      <w:rPr>
        <w:rFonts w:ascii="Arial" w:hAnsi="Arial" w:hint="default"/>
      </w:rPr>
    </w:lvl>
    <w:lvl w:ilvl="1" w:tplc="953496D2" w:tentative="1">
      <w:start w:val="1"/>
      <w:numFmt w:val="bullet"/>
      <w:lvlText w:val="•"/>
      <w:lvlJc w:val="left"/>
      <w:pPr>
        <w:tabs>
          <w:tab w:val="num" w:pos="1440"/>
        </w:tabs>
        <w:ind w:left="1440" w:hanging="360"/>
      </w:pPr>
      <w:rPr>
        <w:rFonts w:ascii="Arial" w:hAnsi="Arial" w:hint="default"/>
      </w:rPr>
    </w:lvl>
    <w:lvl w:ilvl="2" w:tplc="5A167188" w:tentative="1">
      <w:start w:val="1"/>
      <w:numFmt w:val="bullet"/>
      <w:lvlText w:val="•"/>
      <w:lvlJc w:val="left"/>
      <w:pPr>
        <w:tabs>
          <w:tab w:val="num" w:pos="2160"/>
        </w:tabs>
        <w:ind w:left="2160" w:hanging="360"/>
      </w:pPr>
      <w:rPr>
        <w:rFonts w:ascii="Arial" w:hAnsi="Arial" w:hint="default"/>
      </w:rPr>
    </w:lvl>
    <w:lvl w:ilvl="3" w:tplc="051A233A" w:tentative="1">
      <w:start w:val="1"/>
      <w:numFmt w:val="bullet"/>
      <w:lvlText w:val="•"/>
      <w:lvlJc w:val="left"/>
      <w:pPr>
        <w:tabs>
          <w:tab w:val="num" w:pos="2880"/>
        </w:tabs>
        <w:ind w:left="2880" w:hanging="360"/>
      </w:pPr>
      <w:rPr>
        <w:rFonts w:ascii="Arial" w:hAnsi="Arial" w:hint="default"/>
      </w:rPr>
    </w:lvl>
    <w:lvl w:ilvl="4" w:tplc="B55048A0" w:tentative="1">
      <w:start w:val="1"/>
      <w:numFmt w:val="bullet"/>
      <w:lvlText w:val="•"/>
      <w:lvlJc w:val="left"/>
      <w:pPr>
        <w:tabs>
          <w:tab w:val="num" w:pos="3600"/>
        </w:tabs>
        <w:ind w:left="3600" w:hanging="360"/>
      </w:pPr>
      <w:rPr>
        <w:rFonts w:ascii="Arial" w:hAnsi="Arial" w:hint="default"/>
      </w:rPr>
    </w:lvl>
    <w:lvl w:ilvl="5" w:tplc="BA62DAFE" w:tentative="1">
      <w:start w:val="1"/>
      <w:numFmt w:val="bullet"/>
      <w:lvlText w:val="•"/>
      <w:lvlJc w:val="left"/>
      <w:pPr>
        <w:tabs>
          <w:tab w:val="num" w:pos="4320"/>
        </w:tabs>
        <w:ind w:left="4320" w:hanging="360"/>
      </w:pPr>
      <w:rPr>
        <w:rFonts w:ascii="Arial" w:hAnsi="Arial" w:hint="default"/>
      </w:rPr>
    </w:lvl>
    <w:lvl w:ilvl="6" w:tplc="FCA26F9A" w:tentative="1">
      <w:start w:val="1"/>
      <w:numFmt w:val="bullet"/>
      <w:lvlText w:val="•"/>
      <w:lvlJc w:val="left"/>
      <w:pPr>
        <w:tabs>
          <w:tab w:val="num" w:pos="5040"/>
        </w:tabs>
        <w:ind w:left="5040" w:hanging="360"/>
      </w:pPr>
      <w:rPr>
        <w:rFonts w:ascii="Arial" w:hAnsi="Arial" w:hint="default"/>
      </w:rPr>
    </w:lvl>
    <w:lvl w:ilvl="7" w:tplc="0AB29B52" w:tentative="1">
      <w:start w:val="1"/>
      <w:numFmt w:val="bullet"/>
      <w:lvlText w:val="•"/>
      <w:lvlJc w:val="left"/>
      <w:pPr>
        <w:tabs>
          <w:tab w:val="num" w:pos="5760"/>
        </w:tabs>
        <w:ind w:left="5760" w:hanging="360"/>
      </w:pPr>
      <w:rPr>
        <w:rFonts w:ascii="Arial" w:hAnsi="Arial" w:hint="default"/>
      </w:rPr>
    </w:lvl>
    <w:lvl w:ilvl="8" w:tplc="2FA40BB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226B8D"/>
    <w:multiLevelType w:val="hybridMultilevel"/>
    <w:tmpl w:val="79589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1F57BA"/>
    <w:multiLevelType w:val="hybridMultilevel"/>
    <w:tmpl w:val="917E0B14"/>
    <w:lvl w:ilvl="0" w:tplc="6100D7F8">
      <w:start w:val="1"/>
      <w:numFmt w:val="bullet"/>
      <w:lvlText w:val="•"/>
      <w:lvlJc w:val="left"/>
      <w:pPr>
        <w:tabs>
          <w:tab w:val="num" w:pos="720"/>
        </w:tabs>
        <w:ind w:left="720" w:hanging="360"/>
      </w:pPr>
      <w:rPr>
        <w:rFonts w:ascii="Arial" w:hAnsi="Arial" w:hint="default"/>
      </w:rPr>
    </w:lvl>
    <w:lvl w:ilvl="1" w:tplc="BCFA4A0C" w:tentative="1">
      <w:start w:val="1"/>
      <w:numFmt w:val="bullet"/>
      <w:lvlText w:val="•"/>
      <w:lvlJc w:val="left"/>
      <w:pPr>
        <w:tabs>
          <w:tab w:val="num" w:pos="1440"/>
        </w:tabs>
        <w:ind w:left="1440" w:hanging="360"/>
      </w:pPr>
      <w:rPr>
        <w:rFonts w:ascii="Arial" w:hAnsi="Arial" w:hint="default"/>
      </w:rPr>
    </w:lvl>
    <w:lvl w:ilvl="2" w:tplc="207A46E0" w:tentative="1">
      <w:start w:val="1"/>
      <w:numFmt w:val="bullet"/>
      <w:lvlText w:val="•"/>
      <w:lvlJc w:val="left"/>
      <w:pPr>
        <w:tabs>
          <w:tab w:val="num" w:pos="2160"/>
        </w:tabs>
        <w:ind w:left="2160" w:hanging="360"/>
      </w:pPr>
      <w:rPr>
        <w:rFonts w:ascii="Arial" w:hAnsi="Arial" w:hint="default"/>
      </w:rPr>
    </w:lvl>
    <w:lvl w:ilvl="3" w:tplc="93F8167A" w:tentative="1">
      <w:start w:val="1"/>
      <w:numFmt w:val="bullet"/>
      <w:lvlText w:val="•"/>
      <w:lvlJc w:val="left"/>
      <w:pPr>
        <w:tabs>
          <w:tab w:val="num" w:pos="2880"/>
        </w:tabs>
        <w:ind w:left="2880" w:hanging="360"/>
      </w:pPr>
      <w:rPr>
        <w:rFonts w:ascii="Arial" w:hAnsi="Arial" w:hint="default"/>
      </w:rPr>
    </w:lvl>
    <w:lvl w:ilvl="4" w:tplc="92BE15F8" w:tentative="1">
      <w:start w:val="1"/>
      <w:numFmt w:val="bullet"/>
      <w:lvlText w:val="•"/>
      <w:lvlJc w:val="left"/>
      <w:pPr>
        <w:tabs>
          <w:tab w:val="num" w:pos="3600"/>
        </w:tabs>
        <w:ind w:left="3600" w:hanging="360"/>
      </w:pPr>
      <w:rPr>
        <w:rFonts w:ascii="Arial" w:hAnsi="Arial" w:hint="default"/>
      </w:rPr>
    </w:lvl>
    <w:lvl w:ilvl="5" w:tplc="2612CE08" w:tentative="1">
      <w:start w:val="1"/>
      <w:numFmt w:val="bullet"/>
      <w:lvlText w:val="•"/>
      <w:lvlJc w:val="left"/>
      <w:pPr>
        <w:tabs>
          <w:tab w:val="num" w:pos="4320"/>
        </w:tabs>
        <w:ind w:left="4320" w:hanging="360"/>
      </w:pPr>
      <w:rPr>
        <w:rFonts w:ascii="Arial" w:hAnsi="Arial" w:hint="default"/>
      </w:rPr>
    </w:lvl>
    <w:lvl w:ilvl="6" w:tplc="9FF4C744" w:tentative="1">
      <w:start w:val="1"/>
      <w:numFmt w:val="bullet"/>
      <w:lvlText w:val="•"/>
      <w:lvlJc w:val="left"/>
      <w:pPr>
        <w:tabs>
          <w:tab w:val="num" w:pos="5040"/>
        </w:tabs>
        <w:ind w:left="5040" w:hanging="360"/>
      </w:pPr>
      <w:rPr>
        <w:rFonts w:ascii="Arial" w:hAnsi="Arial" w:hint="default"/>
      </w:rPr>
    </w:lvl>
    <w:lvl w:ilvl="7" w:tplc="FCD2AA8E" w:tentative="1">
      <w:start w:val="1"/>
      <w:numFmt w:val="bullet"/>
      <w:lvlText w:val="•"/>
      <w:lvlJc w:val="left"/>
      <w:pPr>
        <w:tabs>
          <w:tab w:val="num" w:pos="5760"/>
        </w:tabs>
        <w:ind w:left="5760" w:hanging="360"/>
      </w:pPr>
      <w:rPr>
        <w:rFonts w:ascii="Arial" w:hAnsi="Arial" w:hint="default"/>
      </w:rPr>
    </w:lvl>
    <w:lvl w:ilvl="8" w:tplc="AF80696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9D111E5"/>
    <w:multiLevelType w:val="hybridMultilevel"/>
    <w:tmpl w:val="D42AC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E20141"/>
    <w:multiLevelType w:val="hybridMultilevel"/>
    <w:tmpl w:val="B0F42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CD55243"/>
    <w:multiLevelType w:val="hybridMultilevel"/>
    <w:tmpl w:val="3A2A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B0805"/>
    <w:multiLevelType w:val="hybridMultilevel"/>
    <w:tmpl w:val="C570D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965486"/>
    <w:multiLevelType w:val="hybridMultilevel"/>
    <w:tmpl w:val="81EA9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D222F8"/>
    <w:multiLevelType w:val="hybridMultilevel"/>
    <w:tmpl w:val="9B18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124B15"/>
    <w:multiLevelType w:val="hybridMultilevel"/>
    <w:tmpl w:val="63AA00E8"/>
    <w:lvl w:ilvl="0" w:tplc="08090017">
      <w:start w:val="1"/>
      <w:numFmt w:val="lowerLetter"/>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6" w15:restartNumberingAfterBreak="0">
    <w:nsid w:val="6525165D"/>
    <w:multiLevelType w:val="hybridMultilevel"/>
    <w:tmpl w:val="67EC5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8504BB"/>
    <w:multiLevelType w:val="hybridMultilevel"/>
    <w:tmpl w:val="4A32E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6C63BB"/>
    <w:multiLevelType w:val="hybridMultilevel"/>
    <w:tmpl w:val="8416B8EE"/>
    <w:lvl w:ilvl="0" w:tplc="30D4AF94">
      <w:start w:val="1"/>
      <w:numFmt w:val="decimal"/>
      <w:lvlText w:val="%1."/>
      <w:lvlJc w:val="left"/>
      <w:pPr>
        <w:tabs>
          <w:tab w:val="num" w:pos="720"/>
        </w:tabs>
        <w:ind w:left="720" w:hanging="360"/>
      </w:p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abstractNum w:abstractNumId="29" w15:restartNumberingAfterBreak="0">
    <w:nsid w:val="70CC2476"/>
    <w:multiLevelType w:val="hybridMultilevel"/>
    <w:tmpl w:val="1242D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8609DA"/>
    <w:multiLevelType w:val="hybridMultilevel"/>
    <w:tmpl w:val="30B05B18"/>
    <w:lvl w:ilvl="0" w:tplc="128A8C38">
      <w:start w:val="1"/>
      <w:numFmt w:val="bullet"/>
      <w:lvlText w:val="•"/>
      <w:lvlJc w:val="left"/>
      <w:pPr>
        <w:tabs>
          <w:tab w:val="num" w:pos="720"/>
        </w:tabs>
        <w:ind w:left="720" w:hanging="360"/>
      </w:pPr>
      <w:rPr>
        <w:rFonts w:ascii="Arial" w:hAnsi="Arial" w:hint="default"/>
      </w:rPr>
    </w:lvl>
    <w:lvl w:ilvl="1" w:tplc="BD2A8C50">
      <w:start w:val="78"/>
      <w:numFmt w:val="bullet"/>
      <w:lvlText w:val=""/>
      <w:lvlJc w:val="left"/>
      <w:pPr>
        <w:tabs>
          <w:tab w:val="num" w:pos="1440"/>
        </w:tabs>
        <w:ind w:left="1440" w:hanging="360"/>
      </w:pPr>
      <w:rPr>
        <w:rFonts w:ascii="Wingdings" w:hAnsi="Wingdings" w:hint="default"/>
      </w:rPr>
    </w:lvl>
    <w:lvl w:ilvl="2" w:tplc="7E60A860" w:tentative="1">
      <w:start w:val="1"/>
      <w:numFmt w:val="bullet"/>
      <w:lvlText w:val="•"/>
      <w:lvlJc w:val="left"/>
      <w:pPr>
        <w:tabs>
          <w:tab w:val="num" w:pos="2160"/>
        </w:tabs>
        <w:ind w:left="2160" w:hanging="360"/>
      </w:pPr>
      <w:rPr>
        <w:rFonts w:ascii="Arial" w:hAnsi="Arial" w:hint="default"/>
      </w:rPr>
    </w:lvl>
    <w:lvl w:ilvl="3" w:tplc="E76CBDD0" w:tentative="1">
      <w:start w:val="1"/>
      <w:numFmt w:val="bullet"/>
      <w:lvlText w:val="•"/>
      <w:lvlJc w:val="left"/>
      <w:pPr>
        <w:tabs>
          <w:tab w:val="num" w:pos="2880"/>
        </w:tabs>
        <w:ind w:left="2880" w:hanging="360"/>
      </w:pPr>
      <w:rPr>
        <w:rFonts w:ascii="Arial" w:hAnsi="Arial" w:hint="default"/>
      </w:rPr>
    </w:lvl>
    <w:lvl w:ilvl="4" w:tplc="5F12C8FA" w:tentative="1">
      <w:start w:val="1"/>
      <w:numFmt w:val="bullet"/>
      <w:lvlText w:val="•"/>
      <w:lvlJc w:val="left"/>
      <w:pPr>
        <w:tabs>
          <w:tab w:val="num" w:pos="3600"/>
        </w:tabs>
        <w:ind w:left="3600" w:hanging="360"/>
      </w:pPr>
      <w:rPr>
        <w:rFonts w:ascii="Arial" w:hAnsi="Arial" w:hint="default"/>
      </w:rPr>
    </w:lvl>
    <w:lvl w:ilvl="5" w:tplc="96E0A84A" w:tentative="1">
      <w:start w:val="1"/>
      <w:numFmt w:val="bullet"/>
      <w:lvlText w:val="•"/>
      <w:lvlJc w:val="left"/>
      <w:pPr>
        <w:tabs>
          <w:tab w:val="num" w:pos="4320"/>
        </w:tabs>
        <w:ind w:left="4320" w:hanging="360"/>
      </w:pPr>
      <w:rPr>
        <w:rFonts w:ascii="Arial" w:hAnsi="Arial" w:hint="default"/>
      </w:rPr>
    </w:lvl>
    <w:lvl w:ilvl="6" w:tplc="B7C0E080" w:tentative="1">
      <w:start w:val="1"/>
      <w:numFmt w:val="bullet"/>
      <w:lvlText w:val="•"/>
      <w:lvlJc w:val="left"/>
      <w:pPr>
        <w:tabs>
          <w:tab w:val="num" w:pos="5040"/>
        </w:tabs>
        <w:ind w:left="5040" w:hanging="360"/>
      </w:pPr>
      <w:rPr>
        <w:rFonts w:ascii="Arial" w:hAnsi="Arial" w:hint="default"/>
      </w:rPr>
    </w:lvl>
    <w:lvl w:ilvl="7" w:tplc="4746D7CC" w:tentative="1">
      <w:start w:val="1"/>
      <w:numFmt w:val="bullet"/>
      <w:lvlText w:val="•"/>
      <w:lvlJc w:val="left"/>
      <w:pPr>
        <w:tabs>
          <w:tab w:val="num" w:pos="5760"/>
        </w:tabs>
        <w:ind w:left="5760" w:hanging="360"/>
      </w:pPr>
      <w:rPr>
        <w:rFonts w:ascii="Arial" w:hAnsi="Arial" w:hint="default"/>
      </w:rPr>
    </w:lvl>
    <w:lvl w:ilvl="8" w:tplc="24FC405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7D0429E"/>
    <w:multiLevelType w:val="hybridMultilevel"/>
    <w:tmpl w:val="F1EC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680A51"/>
    <w:multiLevelType w:val="hybridMultilevel"/>
    <w:tmpl w:val="F580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B9492F"/>
    <w:multiLevelType w:val="hybridMultilevel"/>
    <w:tmpl w:val="4F283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C21A48"/>
    <w:multiLevelType w:val="hybridMultilevel"/>
    <w:tmpl w:val="FF60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1175B7"/>
    <w:multiLevelType w:val="hybridMultilevel"/>
    <w:tmpl w:val="7428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28"/>
  </w:num>
  <w:num w:numId="4">
    <w:abstractNumId w:val="21"/>
  </w:num>
  <w:num w:numId="5">
    <w:abstractNumId w:val="2"/>
  </w:num>
  <w:num w:numId="6">
    <w:abstractNumId w:val="25"/>
  </w:num>
  <w:num w:numId="7">
    <w:abstractNumId w:val="23"/>
  </w:num>
  <w:num w:numId="8">
    <w:abstractNumId w:val="22"/>
  </w:num>
  <w:num w:numId="9">
    <w:abstractNumId w:val="9"/>
  </w:num>
  <w:num w:numId="10">
    <w:abstractNumId w:val="12"/>
  </w:num>
  <w:num w:numId="11">
    <w:abstractNumId w:val="0"/>
  </w:num>
  <w:num w:numId="12">
    <w:abstractNumId w:val="17"/>
  </w:num>
  <w:num w:numId="13">
    <w:abstractNumId w:val="29"/>
  </w:num>
  <w:num w:numId="14">
    <w:abstractNumId w:val="5"/>
  </w:num>
  <w:num w:numId="15">
    <w:abstractNumId w:val="35"/>
  </w:num>
  <w:num w:numId="16">
    <w:abstractNumId w:val="33"/>
  </w:num>
  <w:num w:numId="17">
    <w:abstractNumId w:val="32"/>
  </w:num>
  <w:num w:numId="18">
    <w:abstractNumId w:val="34"/>
  </w:num>
  <w:num w:numId="19">
    <w:abstractNumId w:val="15"/>
  </w:num>
  <w:num w:numId="20">
    <w:abstractNumId w:val="26"/>
  </w:num>
  <w:num w:numId="21">
    <w:abstractNumId w:val="1"/>
  </w:num>
  <w:num w:numId="22">
    <w:abstractNumId w:val="27"/>
  </w:num>
  <w:num w:numId="23">
    <w:abstractNumId w:val="7"/>
  </w:num>
  <w:num w:numId="24">
    <w:abstractNumId w:val="8"/>
  </w:num>
  <w:num w:numId="25">
    <w:abstractNumId w:val="19"/>
  </w:num>
  <w:num w:numId="26">
    <w:abstractNumId w:val="24"/>
  </w:num>
  <w:num w:numId="27">
    <w:abstractNumId w:val="13"/>
  </w:num>
  <w:num w:numId="28">
    <w:abstractNumId w:val="3"/>
  </w:num>
  <w:num w:numId="29">
    <w:abstractNumId w:val="4"/>
  </w:num>
  <w:num w:numId="30">
    <w:abstractNumId w:val="18"/>
  </w:num>
  <w:num w:numId="31">
    <w:abstractNumId w:val="10"/>
  </w:num>
  <w:num w:numId="32">
    <w:abstractNumId w:val="16"/>
  </w:num>
  <w:num w:numId="33">
    <w:abstractNumId w:val="6"/>
  </w:num>
  <w:num w:numId="34">
    <w:abstractNumId w:val="20"/>
  </w:num>
  <w:num w:numId="35">
    <w:abstractNumId w:val="14"/>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21296"/>
    <w:rsid w:val="00047D18"/>
    <w:rsid w:val="000610A5"/>
    <w:rsid w:val="00065287"/>
    <w:rsid w:val="000A1FC3"/>
    <w:rsid w:val="000D45A0"/>
    <w:rsid w:val="000F7E20"/>
    <w:rsid w:val="00110021"/>
    <w:rsid w:val="00114255"/>
    <w:rsid w:val="00121D2C"/>
    <w:rsid w:val="001228B0"/>
    <w:rsid w:val="00122FA9"/>
    <w:rsid w:val="001673C9"/>
    <w:rsid w:val="00187EE2"/>
    <w:rsid w:val="001B76CA"/>
    <w:rsid w:val="001C13B3"/>
    <w:rsid w:val="001D0E7F"/>
    <w:rsid w:val="001E367F"/>
    <w:rsid w:val="001F0E67"/>
    <w:rsid w:val="001F5C9A"/>
    <w:rsid w:val="002369A4"/>
    <w:rsid w:val="00284ADD"/>
    <w:rsid w:val="002A1E19"/>
    <w:rsid w:val="002F11D2"/>
    <w:rsid w:val="0031219E"/>
    <w:rsid w:val="0032060E"/>
    <w:rsid w:val="00331213"/>
    <w:rsid w:val="003402DA"/>
    <w:rsid w:val="003966F5"/>
    <w:rsid w:val="00397D10"/>
    <w:rsid w:val="003A4244"/>
    <w:rsid w:val="003D4875"/>
    <w:rsid w:val="003D5C3D"/>
    <w:rsid w:val="003E3938"/>
    <w:rsid w:val="004040D5"/>
    <w:rsid w:val="00412911"/>
    <w:rsid w:val="00443561"/>
    <w:rsid w:val="00452195"/>
    <w:rsid w:val="0045706A"/>
    <w:rsid w:val="00457EF0"/>
    <w:rsid w:val="0046767A"/>
    <w:rsid w:val="00494CD9"/>
    <w:rsid w:val="004C010E"/>
    <w:rsid w:val="004E0E88"/>
    <w:rsid w:val="00507D67"/>
    <w:rsid w:val="00531D2C"/>
    <w:rsid w:val="005379B9"/>
    <w:rsid w:val="00542853"/>
    <w:rsid w:val="0055532F"/>
    <w:rsid w:val="00593C24"/>
    <w:rsid w:val="00596D86"/>
    <w:rsid w:val="005A6CB1"/>
    <w:rsid w:val="005D10F0"/>
    <w:rsid w:val="005F18EB"/>
    <w:rsid w:val="0060748C"/>
    <w:rsid w:val="00610C14"/>
    <w:rsid w:val="00611134"/>
    <w:rsid w:val="006612F4"/>
    <w:rsid w:val="006661A6"/>
    <w:rsid w:val="006823DF"/>
    <w:rsid w:val="00694F4F"/>
    <w:rsid w:val="006A1D85"/>
    <w:rsid w:val="006B487A"/>
    <w:rsid w:val="006E2417"/>
    <w:rsid w:val="0074175F"/>
    <w:rsid w:val="00776BC0"/>
    <w:rsid w:val="0078521F"/>
    <w:rsid w:val="00785ED9"/>
    <w:rsid w:val="007C2DE0"/>
    <w:rsid w:val="00802301"/>
    <w:rsid w:val="00810802"/>
    <w:rsid w:val="008311BD"/>
    <w:rsid w:val="008400C5"/>
    <w:rsid w:val="00847055"/>
    <w:rsid w:val="008655EE"/>
    <w:rsid w:val="008661D3"/>
    <w:rsid w:val="008878D6"/>
    <w:rsid w:val="008A7C82"/>
    <w:rsid w:val="008B0B98"/>
    <w:rsid w:val="008B2E7E"/>
    <w:rsid w:val="008E4BD0"/>
    <w:rsid w:val="008E70AD"/>
    <w:rsid w:val="00905087"/>
    <w:rsid w:val="00916C7C"/>
    <w:rsid w:val="009258AD"/>
    <w:rsid w:val="00927268"/>
    <w:rsid w:val="00952DD1"/>
    <w:rsid w:val="009572D6"/>
    <w:rsid w:val="00960C7A"/>
    <w:rsid w:val="00965ACA"/>
    <w:rsid w:val="0099063A"/>
    <w:rsid w:val="009B5E74"/>
    <w:rsid w:val="009E2EB1"/>
    <w:rsid w:val="009E48E4"/>
    <w:rsid w:val="009E65AE"/>
    <w:rsid w:val="00A10757"/>
    <w:rsid w:val="00A202B5"/>
    <w:rsid w:val="00A365DC"/>
    <w:rsid w:val="00A50B4C"/>
    <w:rsid w:val="00A53E8E"/>
    <w:rsid w:val="00A76955"/>
    <w:rsid w:val="00AA1827"/>
    <w:rsid w:val="00AD54B2"/>
    <w:rsid w:val="00B03358"/>
    <w:rsid w:val="00B458D4"/>
    <w:rsid w:val="00B603D4"/>
    <w:rsid w:val="00B6485E"/>
    <w:rsid w:val="00B7313F"/>
    <w:rsid w:val="00BD6838"/>
    <w:rsid w:val="00BE7003"/>
    <w:rsid w:val="00C10FCA"/>
    <w:rsid w:val="00C3351B"/>
    <w:rsid w:val="00C624AA"/>
    <w:rsid w:val="00C7276F"/>
    <w:rsid w:val="00C81C3A"/>
    <w:rsid w:val="00CB5274"/>
    <w:rsid w:val="00CC6163"/>
    <w:rsid w:val="00CD3C86"/>
    <w:rsid w:val="00CE5D0A"/>
    <w:rsid w:val="00D006C4"/>
    <w:rsid w:val="00D12749"/>
    <w:rsid w:val="00D232B1"/>
    <w:rsid w:val="00D26729"/>
    <w:rsid w:val="00D5084A"/>
    <w:rsid w:val="00D73377"/>
    <w:rsid w:val="00D85B12"/>
    <w:rsid w:val="00D95BC8"/>
    <w:rsid w:val="00DA6E23"/>
    <w:rsid w:val="00DB1C4A"/>
    <w:rsid w:val="00DB6388"/>
    <w:rsid w:val="00DD0FB7"/>
    <w:rsid w:val="00DD4720"/>
    <w:rsid w:val="00E1485E"/>
    <w:rsid w:val="00E253D0"/>
    <w:rsid w:val="00E51987"/>
    <w:rsid w:val="00E81FAA"/>
    <w:rsid w:val="00E963DF"/>
    <w:rsid w:val="00EA2ED1"/>
    <w:rsid w:val="00EB2772"/>
    <w:rsid w:val="00EB6ABE"/>
    <w:rsid w:val="00EC2D5D"/>
    <w:rsid w:val="00EC7474"/>
    <w:rsid w:val="00ED3EC7"/>
    <w:rsid w:val="00EE0732"/>
    <w:rsid w:val="00EF3422"/>
    <w:rsid w:val="00F04F1B"/>
    <w:rsid w:val="00F200D2"/>
    <w:rsid w:val="00F36C91"/>
    <w:rsid w:val="00F45C50"/>
    <w:rsid w:val="00F54C18"/>
    <w:rsid w:val="00F5503F"/>
    <w:rsid w:val="00F55463"/>
    <w:rsid w:val="00F66A1D"/>
    <w:rsid w:val="00F71379"/>
    <w:rsid w:val="00FC1033"/>
    <w:rsid w:val="00FD055E"/>
    <w:rsid w:val="00FF083E"/>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BE7003"/>
    <w:rPr>
      <w:rFonts w:ascii="Arial" w:hAnsi="Arial"/>
      <w:sz w:val="24"/>
    </w:rPr>
  </w:style>
  <w:style w:type="paragraph" w:styleId="Heading1">
    <w:name w:val="heading 1"/>
    <w:aliases w:val="SC Heading 1"/>
    <w:basedOn w:val="Normal"/>
    <w:next w:val="Normal"/>
    <w:link w:val="Heading1Char"/>
    <w:uiPriority w:val="9"/>
    <w:qFormat/>
    <w:rsid w:val="00BE7003"/>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BE7003"/>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BE7003"/>
    <w:pPr>
      <w:keepNext/>
      <w:keepLines/>
      <w:spacing w:before="40" w:after="0"/>
      <w:outlineLvl w:val="2"/>
    </w:pPr>
    <w:rPr>
      <w:rFonts w:eastAsiaTheme="majorEastAsia" w:cstheme="majorBidi"/>
      <w:b/>
      <w:color w:val="00373D"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003"/>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styleId="UnresolvedMention">
    <w:name w:val="Unresolved Mention"/>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055"/>
    <w:rPr>
      <w:rFonts w:ascii="Segoe UI" w:hAnsi="Segoe UI" w:cs="Segoe UI"/>
      <w:sz w:val="18"/>
      <w:szCs w:val="18"/>
    </w:rPr>
  </w:style>
  <w:style w:type="character" w:styleId="CommentReference">
    <w:name w:val="annotation reference"/>
    <w:basedOn w:val="DefaultParagraphFont"/>
    <w:uiPriority w:val="99"/>
    <w:semiHidden/>
    <w:unhideWhenUsed/>
    <w:rsid w:val="00047D18"/>
    <w:rPr>
      <w:sz w:val="16"/>
      <w:szCs w:val="16"/>
    </w:rPr>
  </w:style>
  <w:style w:type="paragraph" w:styleId="CommentText">
    <w:name w:val="annotation text"/>
    <w:basedOn w:val="Normal"/>
    <w:link w:val="CommentTextChar"/>
    <w:uiPriority w:val="99"/>
    <w:semiHidden/>
    <w:unhideWhenUsed/>
    <w:rsid w:val="00047D18"/>
    <w:pPr>
      <w:spacing w:line="240" w:lineRule="auto"/>
    </w:pPr>
    <w:rPr>
      <w:sz w:val="20"/>
      <w:szCs w:val="20"/>
    </w:rPr>
  </w:style>
  <w:style w:type="character" w:customStyle="1" w:styleId="CommentTextChar">
    <w:name w:val="Comment Text Char"/>
    <w:basedOn w:val="DefaultParagraphFont"/>
    <w:link w:val="CommentText"/>
    <w:uiPriority w:val="99"/>
    <w:semiHidden/>
    <w:rsid w:val="00047D18"/>
    <w:rPr>
      <w:sz w:val="20"/>
      <w:szCs w:val="20"/>
    </w:rPr>
  </w:style>
  <w:style w:type="paragraph" w:styleId="CommentSubject">
    <w:name w:val="annotation subject"/>
    <w:basedOn w:val="CommentText"/>
    <w:next w:val="CommentText"/>
    <w:link w:val="CommentSubjectChar"/>
    <w:uiPriority w:val="99"/>
    <w:semiHidden/>
    <w:unhideWhenUsed/>
    <w:rsid w:val="00047D18"/>
    <w:rPr>
      <w:b/>
      <w:bCs/>
    </w:rPr>
  </w:style>
  <w:style w:type="character" w:customStyle="1" w:styleId="CommentSubjectChar">
    <w:name w:val="Comment Subject Char"/>
    <w:basedOn w:val="CommentTextChar"/>
    <w:link w:val="CommentSubject"/>
    <w:uiPriority w:val="99"/>
    <w:semiHidden/>
    <w:rsid w:val="00047D18"/>
    <w:rPr>
      <w:b/>
      <w:bCs/>
      <w:sz w:val="20"/>
      <w:szCs w:val="20"/>
    </w:rPr>
  </w:style>
  <w:style w:type="paragraph" w:styleId="Revision">
    <w:name w:val="Revision"/>
    <w:hidden/>
    <w:uiPriority w:val="99"/>
    <w:semiHidden/>
    <w:rsid w:val="00E1485E"/>
    <w:pPr>
      <w:spacing w:after="0" w:line="240" w:lineRule="auto"/>
    </w:pPr>
  </w:style>
  <w:style w:type="character" w:customStyle="1" w:styleId="Heading1Char">
    <w:name w:val="Heading 1 Char"/>
    <w:aliases w:val="SC Heading 1 Char"/>
    <w:basedOn w:val="DefaultParagraphFont"/>
    <w:link w:val="Heading1"/>
    <w:uiPriority w:val="9"/>
    <w:rsid w:val="00BE7003"/>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BE7003"/>
    <w:rPr>
      <w:rFonts w:ascii="Arial" w:eastAsiaTheme="majorEastAsia" w:hAnsi="Arial" w:cstheme="majorBidi"/>
      <w:color w:val="00707C" w:themeColor="accent1"/>
      <w:sz w:val="40"/>
      <w:szCs w:val="26"/>
    </w:rPr>
  </w:style>
  <w:style w:type="character" w:customStyle="1" w:styleId="Heading3Char">
    <w:name w:val="Heading 3 Char"/>
    <w:aliases w:val="SC Heading 3 Char"/>
    <w:basedOn w:val="DefaultParagraphFont"/>
    <w:link w:val="Heading3"/>
    <w:uiPriority w:val="9"/>
    <w:rsid w:val="00BE7003"/>
    <w:rPr>
      <w:rFonts w:ascii="Arial" w:eastAsiaTheme="majorEastAsia" w:hAnsi="Arial" w:cstheme="majorBidi"/>
      <w:b/>
      <w:color w:val="00373D" w:themeColor="accent1" w:themeShade="7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feconsum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49556-7F63-4108-9FA3-A8C9CBD99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405083-574D-4815-8CA7-7672CA0007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Amy Jackson</cp:lastModifiedBy>
  <cp:revision>15</cp:revision>
  <dcterms:created xsi:type="dcterms:W3CDTF">2020-03-23T16:12:00Z</dcterms:created>
  <dcterms:modified xsi:type="dcterms:W3CDTF">2022-08-09T15:53:00Z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