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AAFDA" w14:textId="435AFC8C" w:rsidR="001F75E1" w:rsidRDefault="00FB7C04" w:rsidP="001F75E1">
      <w:pPr>
        <w:jc w:val="center"/>
        <w:rPr>
          <w:rFonts w:ascii="Arial" w:hAnsi="Arial" w:cs="Arial"/>
          <w:b/>
          <w:bCs/>
          <w:sz w:val="36"/>
          <w:szCs w:val="36"/>
        </w:rPr>
      </w:pPr>
      <w:r>
        <w:rPr>
          <w:rFonts w:ascii="Arial" w:hAnsi="Arial" w:cs="Arial"/>
          <w:b/>
          <w:bCs/>
          <w:noProof/>
          <w:sz w:val="28"/>
          <w:szCs w:val="28"/>
          <w:lang w:eastAsia="fr-FR"/>
        </w:rPr>
        <w:drawing>
          <wp:anchor distT="0" distB="0" distL="114300" distR="114300" simplePos="0" relativeHeight="251662336" behindDoc="1" locked="0" layoutInCell="1" allowOverlap="1" wp14:anchorId="3285B6EE" wp14:editId="18E80FEC">
            <wp:simplePos x="0" y="0"/>
            <wp:positionH relativeFrom="margin">
              <wp:posOffset>6288345</wp:posOffset>
            </wp:positionH>
            <wp:positionV relativeFrom="page">
              <wp:posOffset>1051896</wp:posOffset>
            </wp:positionV>
            <wp:extent cx="749935" cy="762000"/>
            <wp:effectExtent l="0" t="0" r="0" b="0"/>
            <wp:wrapTight wrapText="bothSides">
              <wp:wrapPolygon edited="0">
                <wp:start x="0" y="0"/>
                <wp:lineTo x="0" y="21060"/>
                <wp:lineTo x="20850" y="21060"/>
                <wp:lineTo x="2085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1F75E1" w:rsidRPr="00B302F0">
        <w:rPr>
          <w:rFonts w:ascii="Arial" w:hAnsi="Arial" w:cs="Arial"/>
          <w:b/>
          <w:bCs/>
          <w:color w:val="000000" w:themeColor="text1"/>
          <w:sz w:val="44"/>
          <w:szCs w:val="44"/>
        </w:rPr>
        <w:t>Fiche info</w:t>
      </w:r>
      <w:r w:rsidR="001F75E1">
        <w:rPr>
          <w:rFonts w:ascii="Arial" w:hAnsi="Arial" w:cs="Arial"/>
          <w:b/>
          <w:bCs/>
          <w:color w:val="000000" w:themeColor="text1"/>
          <w:sz w:val="44"/>
          <w:szCs w:val="44"/>
        </w:rPr>
        <w:t>s</w:t>
      </w:r>
      <w:r w:rsidR="001F75E1" w:rsidRPr="00B302F0">
        <w:rPr>
          <w:rFonts w:ascii="Arial" w:hAnsi="Arial" w:cs="Arial"/>
          <w:b/>
          <w:bCs/>
          <w:color w:val="000000" w:themeColor="text1"/>
          <w:sz w:val="44"/>
          <w:szCs w:val="44"/>
        </w:rPr>
        <w:t xml:space="preserve"> – Infections inhabituelles</w:t>
      </w:r>
      <w:r w:rsidR="001F75E1">
        <w:rPr>
          <w:rFonts w:ascii="Arial" w:hAnsi="Arial" w:cs="Arial"/>
          <w:b/>
          <w:bCs/>
          <w:color w:val="000000" w:themeColor="text1"/>
          <w:sz w:val="44"/>
          <w:szCs w:val="44"/>
        </w:rPr>
        <w:br/>
      </w:r>
      <w:r w:rsidR="001F75E1">
        <w:rPr>
          <w:rFonts w:ascii="Arial" w:hAnsi="Arial" w:cs="Arial"/>
          <w:b/>
          <w:bCs/>
          <w:sz w:val="36"/>
          <w:szCs w:val="36"/>
        </w:rPr>
        <w:t>C’est quoi la Listériose ?</w:t>
      </w:r>
    </w:p>
    <w:p w14:paraId="70D9261E" w14:textId="32640D32" w:rsidR="001F75E1" w:rsidRDefault="001F75E1" w:rsidP="001F75E1">
      <w:pPr>
        <w:jc w:val="center"/>
        <w:rPr>
          <w:rFonts w:ascii="Arial" w:hAnsi="Arial" w:cs="Arial"/>
          <w:b/>
          <w:bCs/>
          <w:sz w:val="36"/>
          <w:szCs w:val="36"/>
        </w:rPr>
      </w:pPr>
      <w:r w:rsidRPr="009E039A">
        <w:rPr>
          <w:rFonts w:cs="Arial"/>
          <w:noProof/>
          <w:lang w:eastAsia="fr-FR"/>
        </w:rPr>
        <mc:AlternateContent>
          <mc:Choice Requires="wps">
            <w:drawing>
              <wp:anchor distT="0" distB="0" distL="114300" distR="114300" simplePos="0" relativeHeight="251660288" behindDoc="1" locked="0" layoutInCell="1" allowOverlap="1" wp14:anchorId="588631F3" wp14:editId="1CB6D05D">
                <wp:simplePos x="0" y="0"/>
                <wp:positionH relativeFrom="margin">
                  <wp:posOffset>-138023</wp:posOffset>
                </wp:positionH>
                <wp:positionV relativeFrom="page">
                  <wp:posOffset>1380226</wp:posOffset>
                </wp:positionV>
                <wp:extent cx="6877050" cy="8648700"/>
                <wp:effectExtent l="19050" t="19050" r="19050" b="19050"/>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877050" cy="86487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0D694" id="Rectangle 3" o:spid="_x0000_s1026" style="position:absolute;margin-left:-10.85pt;margin-top:108.7pt;width:541.5pt;height:68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" filled="f" strokecolor="#7030a0" strokeweight="2.25pt">
                <w10:wrap anchorx="margin" anchory="page"/>
              </v:rect>
            </w:pict>
          </mc:Fallback>
        </mc:AlternateContent>
      </w:r>
    </w:p>
    <w:p w14:paraId="55984AA1" w14:textId="273B51CE" w:rsidR="001F75E1" w:rsidRDefault="001F75E1" w:rsidP="001F75E1">
      <w:pPr>
        <w:rPr>
          <w:rFonts w:ascii="Arial" w:hAnsi="Arial" w:cs="Arial"/>
          <w:b/>
          <w:bCs/>
          <w:sz w:val="28"/>
          <w:szCs w:val="28"/>
        </w:rPr>
      </w:pPr>
      <w:r>
        <w:rPr>
          <w:rFonts w:ascii="Arial" w:hAnsi="Arial" w:cs="Arial"/>
          <w:b/>
          <w:bCs/>
          <w:sz w:val="28"/>
          <w:szCs w:val="28"/>
        </w:rPr>
        <w:t>C’est quoi la Listériose ?</w:t>
      </w:r>
    </w:p>
    <w:p w14:paraId="4E73D489" w14:textId="77777777" w:rsidR="001F75E1" w:rsidRPr="00214DA6" w:rsidRDefault="001F75E1" w:rsidP="00FB7C04">
      <w:pPr>
        <w:jc w:val="center"/>
        <w:rPr>
          <w:rFonts w:ascii="Arial" w:hAnsi="Arial" w:cs="Arial"/>
          <w:color w:val="000000" w:themeColor="text1"/>
          <w:sz w:val="24"/>
          <w:szCs w:val="24"/>
        </w:rPr>
      </w:pPr>
      <w:r>
        <w:rPr>
          <w:rFonts w:ascii="Arial" w:hAnsi="Arial" w:cs="Arial"/>
          <w:noProof/>
          <w:color w:val="000000" w:themeColor="text1"/>
          <w:sz w:val="24"/>
          <w:szCs w:val="24"/>
          <w:lang w:eastAsia="fr-FR"/>
        </w:rPr>
        <w:drawing>
          <wp:inline distT="0" distB="0" distL="0" distR="0" wp14:anchorId="6F22775C" wp14:editId="1849FE2F">
            <wp:extent cx="2380826" cy="1785620"/>
            <wp:effectExtent l="0" t="0" r="63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3511" cy="1795134"/>
                    </a:xfrm>
                    <a:prstGeom prst="rect">
                      <a:avLst/>
                    </a:prstGeom>
                    <a:noFill/>
                  </pic:spPr>
                </pic:pic>
              </a:graphicData>
            </a:graphic>
          </wp:inline>
        </w:drawing>
      </w:r>
    </w:p>
    <w:p w14:paraId="4CAD61A3" w14:textId="739BA1FC" w:rsidR="001F75E1" w:rsidRDefault="001F75E1" w:rsidP="00FB7C04">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Vue d’une coupe de </w:t>
      </w:r>
      <w:r w:rsidR="00FB7C04">
        <w:rPr>
          <w:rFonts w:ascii="Arial" w:hAnsi="Arial" w:cs="Arial"/>
          <w:i/>
          <w:iCs/>
          <w:color w:val="000000" w:themeColor="text1"/>
          <w:sz w:val="24"/>
          <w:szCs w:val="24"/>
        </w:rPr>
        <w:t xml:space="preserve">Listeria </w:t>
      </w:r>
      <w:proofErr w:type="spellStart"/>
      <w:r w:rsidR="00FB7C04">
        <w:rPr>
          <w:rFonts w:ascii="Arial" w:hAnsi="Arial" w:cs="Arial"/>
          <w:i/>
          <w:iCs/>
          <w:color w:val="000000" w:themeColor="text1"/>
          <w:sz w:val="24"/>
          <w:szCs w:val="24"/>
        </w:rPr>
        <w:t>monocytoge</w:t>
      </w:r>
      <w:r w:rsidRPr="000347E0">
        <w:rPr>
          <w:rFonts w:ascii="Arial" w:hAnsi="Arial" w:cs="Arial"/>
          <w:i/>
          <w:iCs/>
          <w:color w:val="000000" w:themeColor="text1"/>
          <w:sz w:val="24"/>
          <w:szCs w:val="24"/>
        </w:rPr>
        <w:t>ne</w:t>
      </w:r>
      <w:r w:rsidR="00FB7C04">
        <w:rPr>
          <w:rFonts w:ascii="Arial" w:hAnsi="Arial" w:cs="Arial"/>
          <w:i/>
          <w:iCs/>
          <w:color w:val="000000" w:themeColor="text1"/>
          <w:sz w:val="24"/>
          <w:szCs w:val="24"/>
        </w:rPr>
        <w:t>s</w:t>
      </w:r>
      <w:proofErr w:type="spellEnd"/>
      <w:r>
        <w:rPr>
          <w:rFonts w:ascii="Arial" w:hAnsi="Arial" w:cs="Arial"/>
          <w:color w:val="000000" w:themeColor="text1"/>
          <w:sz w:val="24"/>
          <w:szCs w:val="24"/>
        </w:rPr>
        <w:t xml:space="preserve"> (fausses couleurs).</w:t>
      </w:r>
    </w:p>
    <w:p w14:paraId="32878A33" w14:textId="0C43E6EF" w:rsidR="001F75E1" w:rsidRDefault="00FB7C04" w:rsidP="00FB7C04">
      <w:pPr>
        <w:spacing w:after="0"/>
        <w:jc w:val="center"/>
        <w:rPr>
          <w:rFonts w:ascii="Arial" w:hAnsi="Arial" w:cs="Arial"/>
          <w:color w:val="000000" w:themeColor="text1"/>
          <w:sz w:val="24"/>
          <w:szCs w:val="24"/>
        </w:rPr>
      </w:pPr>
      <w:r>
        <w:rPr>
          <w:rFonts w:ascii="Arial" w:hAnsi="Arial" w:cs="Arial"/>
          <w:color w:val="000000" w:themeColor="text1"/>
          <w:sz w:val="24"/>
          <w:szCs w:val="24"/>
        </w:rPr>
        <w:t>Taille d’une bactérie : 0.5-2 µm X 0.5 µ</w:t>
      </w:r>
      <w:r w:rsidR="001F75E1">
        <w:rPr>
          <w:rFonts w:ascii="Arial" w:hAnsi="Arial" w:cs="Arial"/>
          <w:color w:val="000000" w:themeColor="text1"/>
          <w:sz w:val="24"/>
          <w:szCs w:val="24"/>
        </w:rPr>
        <w:t>m</w:t>
      </w:r>
    </w:p>
    <w:p w14:paraId="14CD9428" w14:textId="1F175496" w:rsidR="001F75E1" w:rsidRDefault="001F75E1" w:rsidP="00FB7C04">
      <w:pPr>
        <w:spacing w:after="0"/>
        <w:jc w:val="center"/>
        <w:rPr>
          <w:rFonts w:ascii="Arial" w:hAnsi="Arial" w:cs="Arial"/>
          <w:color w:val="000000" w:themeColor="text1"/>
          <w:sz w:val="24"/>
          <w:szCs w:val="24"/>
        </w:rPr>
      </w:pPr>
      <w:r>
        <w:rPr>
          <w:rFonts w:ascii="Arial" w:hAnsi="Arial" w:cs="Arial"/>
          <w:color w:val="000000" w:themeColor="text1"/>
          <w:sz w:val="24"/>
          <w:szCs w:val="24"/>
        </w:rPr>
        <w:t>Source sciencesetavenir.fr</w:t>
      </w:r>
    </w:p>
    <w:p w14:paraId="2DB97CE7" w14:textId="77777777" w:rsidR="001F75E1" w:rsidRDefault="001F75E1" w:rsidP="001F75E1">
      <w:pPr>
        <w:rPr>
          <w:rFonts w:ascii="Arial" w:hAnsi="Arial" w:cs="Arial"/>
          <w:color w:val="000000" w:themeColor="text1"/>
          <w:sz w:val="24"/>
          <w:szCs w:val="24"/>
        </w:rPr>
      </w:pPr>
    </w:p>
    <w:p w14:paraId="3FF97080" w14:textId="77777777" w:rsidR="001F75E1" w:rsidRDefault="001F75E1" w:rsidP="00FB7C04">
      <w:pPr>
        <w:jc w:val="both"/>
        <w:rPr>
          <w:rFonts w:ascii="Arial" w:hAnsi="Arial" w:cs="Arial"/>
          <w:color w:val="000000" w:themeColor="text1"/>
          <w:sz w:val="24"/>
          <w:szCs w:val="24"/>
        </w:rPr>
      </w:pPr>
      <w:r>
        <w:rPr>
          <w:rFonts w:ascii="Arial" w:hAnsi="Arial" w:cs="Arial"/>
          <w:color w:val="000000" w:themeColor="text1"/>
          <w:sz w:val="24"/>
          <w:szCs w:val="24"/>
        </w:rPr>
        <w:t xml:space="preserve">La listériose est une infection causée par une bactérie appelée </w:t>
      </w:r>
      <w:r w:rsidRPr="004973AE">
        <w:rPr>
          <w:rFonts w:ascii="Arial" w:hAnsi="Arial" w:cs="Arial"/>
          <w:i/>
          <w:iCs/>
          <w:color w:val="000000" w:themeColor="text1"/>
          <w:sz w:val="24"/>
          <w:szCs w:val="24"/>
        </w:rPr>
        <w:t>Listeria monocytogenes.</w:t>
      </w:r>
      <w:r>
        <w:rPr>
          <w:rFonts w:ascii="Arial" w:hAnsi="Arial" w:cs="Arial"/>
          <w:color w:val="000000" w:themeColor="text1"/>
          <w:sz w:val="24"/>
          <w:szCs w:val="24"/>
        </w:rPr>
        <w:t xml:space="preserve"> Elle se transmet surtout par l’alimentation. En France, la listériose est rare, mais peut être grave, environ </w:t>
      </w:r>
      <w:r w:rsidRPr="009709CB">
        <w:rPr>
          <w:rFonts w:ascii="Arial" w:hAnsi="Arial" w:cs="Arial"/>
          <w:color w:val="000000" w:themeColor="text1"/>
          <w:sz w:val="24"/>
          <w:szCs w:val="24"/>
        </w:rPr>
        <w:t>400 cas de listériose déclarés par an</w:t>
      </w:r>
      <w:r>
        <w:rPr>
          <w:rFonts w:ascii="Arial" w:hAnsi="Arial" w:cs="Arial"/>
          <w:color w:val="000000" w:themeColor="text1"/>
          <w:sz w:val="24"/>
          <w:szCs w:val="24"/>
        </w:rPr>
        <w:t>.</w:t>
      </w:r>
    </w:p>
    <w:p w14:paraId="5F5DBC62" w14:textId="77777777" w:rsidR="001F75E1" w:rsidRDefault="001F75E1" w:rsidP="00FB7C04">
      <w:pPr>
        <w:spacing w:after="0"/>
        <w:jc w:val="center"/>
        <w:rPr>
          <w:rFonts w:ascii="Arial" w:hAnsi="Arial" w:cs="Arial"/>
          <w:color w:val="000000" w:themeColor="text1"/>
          <w:sz w:val="24"/>
          <w:szCs w:val="24"/>
        </w:rPr>
      </w:pPr>
      <w:r w:rsidRPr="006A5F95">
        <w:rPr>
          <w:rFonts w:ascii="Arial" w:hAnsi="Arial" w:cs="Arial"/>
          <w:noProof/>
          <w:color w:val="000000" w:themeColor="text1"/>
          <w:sz w:val="24"/>
          <w:szCs w:val="24"/>
          <w:lang w:eastAsia="fr-FR"/>
        </w:rPr>
        <w:drawing>
          <wp:inline distT="0" distB="0" distL="0" distR="0" wp14:anchorId="69A90AFE" wp14:editId="15179BC7">
            <wp:extent cx="3924300" cy="219387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9907" cy="2197008"/>
                    </a:xfrm>
                    <a:prstGeom prst="rect">
                      <a:avLst/>
                    </a:prstGeom>
                  </pic:spPr>
                </pic:pic>
              </a:graphicData>
            </a:graphic>
          </wp:inline>
        </w:drawing>
      </w:r>
    </w:p>
    <w:p w14:paraId="2A10EC4C" w14:textId="23FF1945" w:rsidR="001F75E1" w:rsidRDefault="001F75E1" w:rsidP="00FB7C04">
      <w:pPr>
        <w:spacing w:after="0"/>
        <w:jc w:val="center"/>
        <w:rPr>
          <w:rFonts w:ascii="Arial" w:hAnsi="Arial" w:cs="Arial"/>
          <w:color w:val="000000" w:themeColor="text1"/>
          <w:sz w:val="24"/>
          <w:szCs w:val="24"/>
        </w:rPr>
      </w:pPr>
      <w:r>
        <w:rPr>
          <w:rFonts w:ascii="Arial" w:hAnsi="Arial" w:cs="Arial"/>
          <w:color w:val="000000" w:themeColor="text1"/>
          <w:sz w:val="24"/>
          <w:szCs w:val="24"/>
        </w:rPr>
        <w:t>Source santepubliquefrance.fr</w:t>
      </w:r>
    </w:p>
    <w:p w14:paraId="6645DA47" w14:textId="77777777" w:rsidR="001F75E1" w:rsidRDefault="001F75E1" w:rsidP="001F75E1">
      <w:pPr>
        <w:spacing w:after="0"/>
        <w:rPr>
          <w:rFonts w:ascii="Arial" w:hAnsi="Arial" w:cs="Arial"/>
          <w:color w:val="000000" w:themeColor="text1"/>
          <w:sz w:val="24"/>
          <w:szCs w:val="24"/>
        </w:rPr>
      </w:pPr>
    </w:p>
    <w:p w14:paraId="20D3B840" w14:textId="77777777" w:rsidR="001F75E1" w:rsidRDefault="001F75E1" w:rsidP="001F75E1">
      <w:pPr>
        <w:rPr>
          <w:rFonts w:ascii="Arial" w:hAnsi="Arial" w:cs="Arial"/>
          <w:b/>
          <w:bCs/>
          <w:color w:val="000000" w:themeColor="text1"/>
          <w:sz w:val="28"/>
          <w:szCs w:val="28"/>
        </w:rPr>
      </w:pPr>
      <w:r w:rsidRPr="00BB2030">
        <w:rPr>
          <w:rFonts w:ascii="Arial" w:hAnsi="Arial" w:cs="Arial"/>
          <w:b/>
          <w:bCs/>
          <w:color w:val="000000" w:themeColor="text1"/>
          <w:sz w:val="28"/>
          <w:szCs w:val="28"/>
        </w:rPr>
        <w:t>Quels sont les symptômes ?</w:t>
      </w:r>
    </w:p>
    <w:p w14:paraId="347D77E1" w14:textId="77777777" w:rsidR="00FB7C04" w:rsidRDefault="00FB7C04" w:rsidP="00FB7C04">
      <w:pPr>
        <w:jc w:val="both"/>
        <w:rPr>
          <w:rFonts w:ascii="Arial" w:hAnsi="Arial" w:cs="Arial"/>
          <w:color w:val="000000" w:themeColor="text1"/>
          <w:sz w:val="24"/>
          <w:szCs w:val="24"/>
        </w:rPr>
      </w:pPr>
      <w:r>
        <w:rPr>
          <w:rFonts w:ascii="Arial" w:hAnsi="Arial" w:cs="Arial"/>
          <w:color w:val="000000" w:themeColor="text1"/>
          <w:sz w:val="24"/>
          <w:szCs w:val="24"/>
        </w:rPr>
        <w:t xml:space="preserve">La plupart des personnes vont présenter de la fièvre, des courbatures et des troubles digestifs. Chez les personnes fragiles, la bactérie peut provoquer de symptômes plus graves : atteinte du système nerveux (méningite, confusion), risque de fausse couche ou d’infection grave chez le bébé. </w:t>
      </w:r>
    </w:p>
    <w:p w14:paraId="22339E7F" w14:textId="77777777" w:rsidR="001F75E1" w:rsidRDefault="001F75E1" w:rsidP="001F75E1">
      <w:pPr>
        <w:rPr>
          <w:rFonts w:ascii="Arial" w:hAnsi="Arial" w:cs="Arial"/>
          <w:b/>
          <w:bCs/>
          <w:color w:val="000000" w:themeColor="text1"/>
          <w:sz w:val="28"/>
          <w:szCs w:val="28"/>
        </w:rPr>
      </w:pPr>
      <w:r w:rsidRPr="00BB2030">
        <w:rPr>
          <w:rFonts w:ascii="Arial" w:hAnsi="Arial" w:cs="Arial"/>
          <w:b/>
          <w:bCs/>
          <w:color w:val="000000" w:themeColor="text1"/>
          <w:sz w:val="28"/>
          <w:szCs w:val="28"/>
        </w:rPr>
        <w:t>Qui peut être infecté ?</w:t>
      </w:r>
    </w:p>
    <w:p w14:paraId="03253022" w14:textId="77777777" w:rsidR="00FB7C04" w:rsidRDefault="00FB7C04" w:rsidP="00FB7C04">
      <w:pPr>
        <w:jc w:val="both"/>
        <w:rPr>
          <w:rFonts w:ascii="Arial" w:hAnsi="Arial" w:cs="Arial"/>
          <w:color w:val="000000" w:themeColor="text1"/>
          <w:sz w:val="24"/>
          <w:szCs w:val="24"/>
        </w:rPr>
      </w:pPr>
      <w:r>
        <w:rPr>
          <w:rFonts w:ascii="Arial" w:hAnsi="Arial" w:cs="Arial"/>
          <w:color w:val="000000" w:themeColor="text1"/>
          <w:sz w:val="24"/>
          <w:szCs w:val="24"/>
        </w:rPr>
        <w:t xml:space="preserve">Tout le monde peut être infecté en mangeant un aliment contaminé, mais certaines personnes risquent de faire une forme plus grave (nouveau-nés, femmes enceintes, personnes âgées et personnes dont les défenses immunitaires sont faibles). </w:t>
      </w:r>
    </w:p>
    <w:p w14:paraId="08519F65" w14:textId="77777777" w:rsidR="001F75E1" w:rsidRPr="002A54EA" w:rsidRDefault="001F75E1" w:rsidP="001F75E1">
      <w:pPr>
        <w:rPr>
          <w:rFonts w:ascii="Arial" w:hAnsi="Arial" w:cs="Arial"/>
          <w:color w:val="000000" w:themeColor="text1"/>
          <w:sz w:val="24"/>
          <w:szCs w:val="24"/>
        </w:rPr>
      </w:pPr>
    </w:p>
    <w:p w14:paraId="3E5C9439" w14:textId="6F1A06D2" w:rsidR="001F75E1" w:rsidRDefault="00FB7C04" w:rsidP="001F75E1">
      <w:pPr>
        <w:rPr>
          <w:rFonts w:ascii="Arial" w:hAnsi="Arial" w:cs="Arial"/>
          <w:b/>
          <w:bCs/>
          <w:color w:val="000000" w:themeColor="text1"/>
          <w:sz w:val="28"/>
          <w:szCs w:val="28"/>
        </w:rPr>
      </w:pPr>
      <w:r w:rsidRPr="009E039A">
        <w:rPr>
          <w:rFonts w:cs="Arial"/>
          <w:noProof/>
          <w:lang w:eastAsia="fr-FR"/>
        </w:rPr>
        <w:lastRenderedPageBreak/>
        <mc:AlternateContent>
          <mc:Choice Requires="wps">
            <w:drawing>
              <wp:anchor distT="0" distB="0" distL="114300" distR="114300" simplePos="0" relativeHeight="251661312" behindDoc="1" locked="0" layoutInCell="1" allowOverlap="1" wp14:anchorId="45BFCB2E" wp14:editId="28FC1076">
                <wp:simplePos x="0" y="0"/>
                <wp:positionH relativeFrom="margin">
                  <wp:posOffset>-120770</wp:posOffset>
                </wp:positionH>
                <wp:positionV relativeFrom="page">
                  <wp:posOffset>370936</wp:posOffset>
                </wp:positionV>
                <wp:extent cx="6877050" cy="9678838"/>
                <wp:effectExtent l="19050" t="19050" r="19050" b="17780"/>
                <wp:wrapNone/>
                <wp:docPr id="4" name="Rectangl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877050" cy="9678838"/>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41CB3" id="Rectangle 4" o:spid="_x0000_s1026" style="position:absolute;margin-left:-9.5pt;margin-top:29.2pt;width:541.5pt;height:762.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" filled="f" strokecolor="#7030a0" strokeweight="2.25pt">
                <w10:wrap anchorx="margin" anchory="page"/>
              </v:rect>
            </w:pict>
          </mc:Fallback>
        </mc:AlternateContent>
      </w:r>
      <w:r>
        <w:rPr>
          <w:rFonts w:ascii="Arial" w:hAnsi="Arial" w:cs="Arial"/>
          <w:b/>
          <w:bCs/>
          <w:noProof/>
          <w:color w:val="000000" w:themeColor="text1"/>
          <w:sz w:val="28"/>
          <w:szCs w:val="28"/>
          <w:lang w:eastAsia="fr-FR"/>
        </w:rPr>
        <w:drawing>
          <wp:anchor distT="0" distB="0" distL="114300" distR="114300" simplePos="0" relativeHeight="251663360" behindDoc="1" locked="0" layoutInCell="1" allowOverlap="1" wp14:anchorId="63CBDC4B" wp14:editId="1DC399A7">
            <wp:simplePos x="0" y="0"/>
            <wp:positionH relativeFrom="page">
              <wp:align>right</wp:align>
            </wp:positionH>
            <wp:positionV relativeFrom="page">
              <wp:align>top</wp:align>
            </wp:positionV>
            <wp:extent cx="749935" cy="762000"/>
            <wp:effectExtent l="0" t="0" r="0" b="0"/>
            <wp:wrapTight wrapText="bothSides">
              <wp:wrapPolygon edited="0">
                <wp:start x="0" y="0"/>
                <wp:lineTo x="0" y="21060"/>
                <wp:lineTo x="20850" y="21060"/>
                <wp:lineTo x="2085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1F75E1">
        <w:rPr>
          <w:rFonts w:ascii="Arial" w:hAnsi="Arial" w:cs="Arial"/>
          <w:b/>
          <w:bCs/>
          <w:color w:val="000000" w:themeColor="text1"/>
          <w:sz w:val="28"/>
          <w:szCs w:val="28"/>
        </w:rPr>
        <w:t>Comm</w:t>
      </w:r>
      <w:r w:rsidR="001F75E1" w:rsidRPr="00BB2030">
        <w:rPr>
          <w:rFonts w:ascii="Arial" w:hAnsi="Arial" w:cs="Arial"/>
          <w:b/>
          <w:bCs/>
          <w:color w:val="000000" w:themeColor="text1"/>
          <w:sz w:val="28"/>
          <w:szCs w:val="28"/>
        </w:rPr>
        <w:t>ent se transmet l’infection ?</w:t>
      </w:r>
    </w:p>
    <w:p w14:paraId="63705B7D" w14:textId="77777777" w:rsidR="00FB7C04" w:rsidRDefault="00FB7C04" w:rsidP="00FB7C04">
      <w:pPr>
        <w:jc w:val="both"/>
        <w:rPr>
          <w:rFonts w:ascii="Arial" w:hAnsi="Arial" w:cs="Arial"/>
          <w:color w:val="000000" w:themeColor="text1"/>
          <w:sz w:val="24"/>
          <w:szCs w:val="24"/>
        </w:rPr>
      </w:pPr>
      <w:r>
        <w:rPr>
          <w:rFonts w:ascii="Arial" w:hAnsi="Arial" w:cs="Arial"/>
          <w:color w:val="000000" w:themeColor="text1"/>
          <w:sz w:val="24"/>
          <w:szCs w:val="24"/>
        </w:rPr>
        <w:t xml:space="preserve">La bactérie se trouve dans certains aliments crus ou mal conservés : fromages au lait cru, charcuteries, pâtés, poissons fumés, viande crue ou peu cuite. Dans les aliments mal réfrigérés et aussi dans l’environnement (eau, sol, animaux). Il est donc possible de manger un aliment contaminé. La bactérie ne se transmet pas d’une personne à une autre (sauf pendant la grossesse de la mère à son bébé). </w:t>
      </w:r>
    </w:p>
    <w:p w14:paraId="6872B149" w14:textId="77777777" w:rsidR="00FB7C04" w:rsidRPr="00776F85" w:rsidRDefault="00FB7C04" w:rsidP="00FB7C04">
      <w:pPr>
        <w:jc w:val="both"/>
        <w:rPr>
          <w:rFonts w:ascii="Arial" w:hAnsi="Arial" w:cs="Arial"/>
          <w:color w:val="000000" w:themeColor="text1"/>
          <w:sz w:val="24"/>
          <w:szCs w:val="24"/>
        </w:rPr>
      </w:pPr>
      <w:r w:rsidRPr="00221CC4">
        <w:rPr>
          <w:rFonts w:ascii="Arial" w:hAnsi="Arial" w:cs="Arial"/>
          <w:i/>
          <w:color w:val="000000" w:themeColor="text1"/>
          <w:sz w:val="24"/>
          <w:szCs w:val="24"/>
        </w:rPr>
        <w:t xml:space="preserve">Listeria </w:t>
      </w:r>
      <w:proofErr w:type="spellStart"/>
      <w:r w:rsidRPr="00221CC4">
        <w:rPr>
          <w:rFonts w:ascii="Arial" w:hAnsi="Arial" w:cs="Arial"/>
          <w:i/>
          <w:color w:val="000000" w:themeColor="text1"/>
          <w:sz w:val="24"/>
          <w:szCs w:val="24"/>
        </w:rPr>
        <w:t>monocytogenes</w:t>
      </w:r>
      <w:proofErr w:type="spellEnd"/>
      <w:r w:rsidRPr="006E761C">
        <w:rPr>
          <w:rFonts w:ascii="Arial" w:hAnsi="Arial" w:cs="Arial"/>
          <w:color w:val="000000" w:themeColor="text1"/>
          <w:sz w:val="24"/>
          <w:szCs w:val="24"/>
        </w:rPr>
        <w:t xml:space="preserve"> n</w:t>
      </w:r>
      <w:r>
        <w:rPr>
          <w:rFonts w:ascii="Arial" w:hAnsi="Arial" w:cs="Arial"/>
          <w:color w:val="000000" w:themeColor="text1"/>
          <w:sz w:val="24"/>
          <w:szCs w:val="24"/>
        </w:rPr>
        <w:t>e change pas</w:t>
      </w:r>
      <w:r w:rsidRPr="006E761C">
        <w:rPr>
          <w:rFonts w:ascii="Arial" w:hAnsi="Arial" w:cs="Arial"/>
          <w:color w:val="000000" w:themeColor="text1"/>
          <w:sz w:val="24"/>
          <w:szCs w:val="24"/>
        </w:rPr>
        <w:t xml:space="preserve"> le goût des aliments, contrairement à d’autres pathogènes transmis par voie alimentaire.</w:t>
      </w:r>
    </w:p>
    <w:p w14:paraId="190725DC" w14:textId="68C8D9F8" w:rsidR="00D548E6" w:rsidRPr="00776F85" w:rsidRDefault="00D548E6" w:rsidP="001F75E1">
      <w:pPr>
        <w:rPr>
          <w:rFonts w:ascii="Arial" w:hAnsi="Arial" w:cs="Arial"/>
          <w:color w:val="000000" w:themeColor="text1"/>
          <w:sz w:val="24"/>
          <w:szCs w:val="24"/>
        </w:rPr>
      </w:pPr>
      <w:r>
        <w:rPr>
          <w:rFonts w:ascii="Arial" w:hAnsi="Arial" w:cs="Arial"/>
          <w:noProof/>
          <w:color w:val="000000" w:themeColor="text1"/>
          <w:sz w:val="24"/>
          <w:szCs w:val="24"/>
          <w:lang w:eastAsia="fr-FR"/>
        </w:rPr>
        <w:drawing>
          <wp:anchor distT="0" distB="0" distL="114300" distR="114300" simplePos="0" relativeHeight="251664384" behindDoc="1" locked="0" layoutInCell="1" allowOverlap="1" wp14:anchorId="31A57F88" wp14:editId="3A983847">
            <wp:simplePos x="0" y="0"/>
            <wp:positionH relativeFrom="margin">
              <wp:align>center</wp:align>
            </wp:positionH>
            <wp:positionV relativeFrom="paragraph">
              <wp:posOffset>132080</wp:posOffset>
            </wp:positionV>
            <wp:extent cx="5457825" cy="2655311"/>
            <wp:effectExtent l="0" t="0" r="0" b="0"/>
            <wp:wrapTight wrapText="bothSides">
              <wp:wrapPolygon edited="0">
                <wp:start x="0" y="0"/>
                <wp:lineTo x="0" y="21388"/>
                <wp:lineTo x="21487" y="21388"/>
                <wp:lineTo x="21487"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2655311"/>
                    </a:xfrm>
                    <a:prstGeom prst="rect">
                      <a:avLst/>
                    </a:prstGeom>
                    <a:noFill/>
                  </pic:spPr>
                </pic:pic>
              </a:graphicData>
            </a:graphic>
          </wp:anchor>
        </w:drawing>
      </w:r>
    </w:p>
    <w:p w14:paraId="685D2AB9" w14:textId="77777777" w:rsidR="00D548E6" w:rsidRDefault="00D548E6" w:rsidP="001F75E1">
      <w:pPr>
        <w:rPr>
          <w:rFonts w:ascii="Arial" w:hAnsi="Arial" w:cs="Arial"/>
          <w:color w:val="000000" w:themeColor="text1"/>
          <w:sz w:val="24"/>
          <w:szCs w:val="24"/>
        </w:rPr>
      </w:pPr>
    </w:p>
    <w:p w14:paraId="1188F3B6" w14:textId="77777777" w:rsidR="00D548E6" w:rsidRDefault="00D548E6" w:rsidP="001F75E1">
      <w:pPr>
        <w:rPr>
          <w:rFonts w:ascii="Arial" w:hAnsi="Arial" w:cs="Arial"/>
          <w:color w:val="000000" w:themeColor="text1"/>
          <w:sz w:val="24"/>
          <w:szCs w:val="24"/>
        </w:rPr>
      </w:pPr>
    </w:p>
    <w:p w14:paraId="148FB8C4" w14:textId="77777777" w:rsidR="00D548E6" w:rsidRDefault="00D548E6" w:rsidP="001F75E1">
      <w:pPr>
        <w:rPr>
          <w:rFonts w:ascii="Arial" w:hAnsi="Arial" w:cs="Arial"/>
          <w:color w:val="000000" w:themeColor="text1"/>
          <w:sz w:val="24"/>
          <w:szCs w:val="24"/>
        </w:rPr>
      </w:pPr>
    </w:p>
    <w:p w14:paraId="3F1B8EC6" w14:textId="77777777" w:rsidR="00D548E6" w:rsidRDefault="00D548E6" w:rsidP="001F75E1">
      <w:pPr>
        <w:rPr>
          <w:rFonts w:ascii="Arial" w:hAnsi="Arial" w:cs="Arial"/>
          <w:color w:val="000000" w:themeColor="text1"/>
          <w:sz w:val="24"/>
          <w:szCs w:val="24"/>
        </w:rPr>
      </w:pPr>
    </w:p>
    <w:p w14:paraId="1D2FA4A2" w14:textId="77777777" w:rsidR="00D548E6" w:rsidRDefault="00D548E6" w:rsidP="001F75E1">
      <w:pPr>
        <w:rPr>
          <w:rFonts w:ascii="Arial" w:hAnsi="Arial" w:cs="Arial"/>
          <w:color w:val="000000" w:themeColor="text1"/>
          <w:sz w:val="24"/>
          <w:szCs w:val="24"/>
        </w:rPr>
      </w:pPr>
    </w:p>
    <w:p w14:paraId="68760ECC" w14:textId="77777777" w:rsidR="00D548E6" w:rsidRDefault="00D548E6" w:rsidP="001F75E1">
      <w:pPr>
        <w:rPr>
          <w:rFonts w:ascii="Arial" w:hAnsi="Arial" w:cs="Arial"/>
          <w:color w:val="000000" w:themeColor="text1"/>
          <w:sz w:val="24"/>
          <w:szCs w:val="24"/>
        </w:rPr>
      </w:pPr>
    </w:p>
    <w:p w14:paraId="0C0DEB60" w14:textId="77777777" w:rsidR="00D548E6" w:rsidRDefault="00D548E6" w:rsidP="001F75E1">
      <w:pPr>
        <w:rPr>
          <w:rFonts w:ascii="Arial" w:hAnsi="Arial" w:cs="Arial"/>
          <w:color w:val="000000" w:themeColor="text1"/>
          <w:sz w:val="24"/>
          <w:szCs w:val="24"/>
        </w:rPr>
      </w:pPr>
    </w:p>
    <w:p w14:paraId="09F582A4" w14:textId="77777777" w:rsidR="00D548E6" w:rsidRDefault="00D548E6" w:rsidP="001F75E1">
      <w:pPr>
        <w:rPr>
          <w:rFonts w:ascii="Arial" w:hAnsi="Arial" w:cs="Arial"/>
          <w:color w:val="000000" w:themeColor="text1"/>
          <w:sz w:val="24"/>
          <w:szCs w:val="24"/>
        </w:rPr>
      </w:pPr>
    </w:p>
    <w:p w14:paraId="10D82826" w14:textId="77777777" w:rsidR="00D548E6" w:rsidRDefault="00D548E6" w:rsidP="001F75E1">
      <w:pPr>
        <w:rPr>
          <w:rFonts w:ascii="Arial" w:hAnsi="Arial" w:cs="Arial"/>
          <w:color w:val="000000" w:themeColor="text1"/>
          <w:sz w:val="24"/>
          <w:szCs w:val="24"/>
        </w:rPr>
      </w:pPr>
    </w:p>
    <w:p w14:paraId="3D22319F" w14:textId="2AA180D5" w:rsidR="00D548E6" w:rsidRPr="00D548E6" w:rsidRDefault="00D548E6" w:rsidP="00D548E6">
      <w:pPr>
        <w:ind w:firstLine="708"/>
        <w:rPr>
          <w:rFonts w:ascii="Arial" w:hAnsi="Arial" w:cs="Arial"/>
          <w:color w:val="000000" w:themeColor="text1"/>
          <w:sz w:val="24"/>
          <w:szCs w:val="24"/>
        </w:rPr>
      </w:pPr>
      <w:r w:rsidRPr="00D548E6">
        <w:rPr>
          <w:rFonts w:ascii="Arial" w:hAnsi="Arial" w:cs="Arial"/>
          <w:color w:val="000000" w:themeColor="text1"/>
          <w:sz w:val="24"/>
          <w:szCs w:val="24"/>
        </w:rPr>
        <w:t>Source aemip.fr</w:t>
      </w:r>
    </w:p>
    <w:p w14:paraId="33E2B1DF" w14:textId="77777777" w:rsidR="00D548E6" w:rsidRDefault="00D548E6" w:rsidP="001F75E1">
      <w:pPr>
        <w:rPr>
          <w:rFonts w:ascii="Arial" w:hAnsi="Arial" w:cs="Arial"/>
          <w:b/>
          <w:bCs/>
          <w:color w:val="000000" w:themeColor="text1"/>
          <w:sz w:val="28"/>
          <w:szCs w:val="28"/>
        </w:rPr>
      </w:pPr>
    </w:p>
    <w:p w14:paraId="4E6A240F" w14:textId="63D66B63" w:rsidR="001F75E1" w:rsidRDefault="001F75E1" w:rsidP="001F75E1">
      <w:pPr>
        <w:rPr>
          <w:rFonts w:ascii="Arial" w:hAnsi="Arial" w:cs="Arial"/>
          <w:b/>
          <w:bCs/>
          <w:color w:val="000000" w:themeColor="text1"/>
          <w:sz w:val="28"/>
          <w:szCs w:val="28"/>
        </w:rPr>
      </w:pPr>
      <w:r w:rsidRPr="007D2949">
        <w:rPr>
          <w:rFonts w:ascii="Arial" w:hAnsi="Arial" w:cs="Arial"/>
          <w:b/>
          <w:bCs/>
          <w:color w:val="000000" w:themeColor="text1"/>
          <w:sz w:val="28"/>
          <w:szCs w:val="28"/>
        </w:rPr>
        <w:t>Comment peut-on éviter d’être contaminé</w:t>
      </w:r>
      <w:r>
        <w:rPr>
          <w:rFonts w:ascii="Arial" w:hAnsi="Arial" w:cs="Arial"/>
          <w:b/>
          <w:bCs/>
          <w:color w:val="000000" w:themeColor="text1"/>
          <w:sz w:val="28"/>
          <w:szCs w:val="28"/>
        </w:rPr>
        <w:t> ?</w:t>
      </w:r>
    </w:p>
    <w:p w14:paraId="3AB6BC1A" w14:textId="77777777" w:rsidR="00FB7C04" w:rsidRDefault="00FB7C04" w:rsidP="00FB7C04">
      <w:pPr>
        <w:spacing w:after="0"/>
        <w:jc w:val="both"/>
        <w:rPr>
          <w:rFonts w:ascii="Arial" w:hAnsi="Arial" w:cs="Arial"/>
          <w:color w:val="000000" w:themeColor="text1"/>
          <w:sz w:val="24"/>
          <w:szCs w:val="24"/>
        </w:rPr>
      </w:pPr>
      <w:r>
        <w:rPr>
          <w:rFonts w:ascii="Arial" w:hAnsi="Arial" w:cs="Arial"/>
          <w:color w:val="000000" w:themeColor="text1"/>
          <w:sz w:val="24"/>
          <w:szCs w:val="24"/>
        </w:rPr>
        <w:t>Bien conserver les aliments, r</w:t>
      </w:r>
      <w:r w:rsidRPr="00AB18B2">
        <w:rPr>
          <w:rFonts w:ascii="Arial" w:hAnsi="Arial" w:cs="Arial"/>
          <w:color w:val="000000" w:themeColor="text1"/>
          <w:sz w:val="24"/>
          <w:szCs w:val="24"/>
        </w:rPr>
        <w:t xml:space="preserve">especter la chaine du froid (réfrigérateur inférieur à 4°C). </w:t>
      </w:r>
      <w:r>
        <w:rPr>
          <w:rFonts w:ascii="Arial" w:hAnsi="Arial" w:cs="Arial"/>
          <w:color w:val="000000" w:themeColor="text1"/>
          <w:sz w:val="24"/>
          <w:szCs w:val="24"/>
        </w:rPr>
        <w:t>R</w:t>
      </w:r>
      <w:r w:rsidRPr="00343767">
        <w:rPr>
          <w:rFonts w:ascii="Arial" w:hAnsi="Arial" w:cs="Arial"/>
          <w:color w:val="000000" w:themeColor="text1"/>
          <w:sz w:val="24"/>
          <w:szCs w:val="24"/>
        </w:rPr>
        <w:t>espect des dates limites de consommation</w:t>
      </w:r>
      <w:r>
        <w:rPr>
          <w:rFonts w:ascii="Arial" w:hAnsi="Arial" w:cs="Arial"/>
          <w:color w:val="000000" w:themeColor="text1"/>
          <w:sz w:val="24"/>
          <w:szCs w:val="24"/>
        </w:rPr>
        <w:t xml:space="preserve">. </w:t>
      </w:r>
      <w:r w:rsidRPr="00AB18B2">
        <w:rPr>
          <w:rFonts w:ascii="Arial" w:hAnsi="Arial" w:cs="Arial"/>
          <w:color w:val="000000" w:themeColor="text1"/>
          <w:sz w:val="24"/>
          <w:szCs w:val="24"/>
        </w:rPr>
        <w:t>Bien cuire les aliments (viande, poisson), laver les fruits et légumes crus. Pour les femmes enceintes et personnes fragiles</w:t>
      </w:r>
      <w:r>
        <w:rPr>
          <w:rFonts w:ascii="Arial" w:hAnsi="Arial" w:cs="Arial"/>
          <w:color w:val="000000" w:themeColor="text1"/>
          <w:sz w:val="24"/>
          <w:szCs w:val="24"/>
        </w:rPr>
        <w:t>,</w:t>
      </w:r>
      <w:r w:rsidRPr="00AB18B2">
        <w:rPr>
          <w:rFonts w:ascii="Arial" w:hAnsi="Arial" w:cs="Arial"/>
          <w:color w:val="000000" w:themeColor="text1"/>
          <w:sz w:val="24"/>
          <w:szCs w:val="24"/>
        </w:rPr>
        <w:t xml:space="preserve"> éviter les fromages au lait cru, la charcuterie, les poissons fumés et la viande crue.</w:t>
      </w:r>
      <w:r>
        <w:rPr>
          <w:rFonts w:ascii="Arial" w:hAnsi="Arial" w:cs="Arial"/>
          <w:color w:val="000000" w:themeColor="text1"/>
          <w:sz w:val="24"/>
          <w:szCs w:val="24"/>
        </w:rPr>
        <w:t xml:space="preserve"> S</w:t>
      </w:r>
      <w:r w:rsidRPr="00725E54">
        <w:rPr>
          <w:rFonts w:ascii="Arial" w:hAnsi="Arial" w:cs="Arial"/>
          <w:color w:val="000000" w:themeColor="text1"/>
          <w:sz w:val="24"/>
          <w:szCs w:val="24"/>
        </w:rPr>
        <w:t>e laver les mains et nettoyer les ustensiles de cuisine après la manipulation d’aliments non cuits, et nettoyer les surfaces qui ont été en contact avec ces aliments.</w:t>
      </w:r>
    </w:p>
    <w:p w14:paraId="7725E233" w14:textId="77777777" w:rsidR="001F75E1" w:rsidRPr="00AB18B2" w:rsidRDefault="001F75E1" w:rsidP="001F75E1">
      <w:pPr>
        <w:spacing w:after="0"/>
        <w:rPr>
          <w:rFonts w:ascii="Arial" w:hAnsi="Arial" w:cs="Arial"/>
          <w:color w:val="000000" w:themeColor="text1"/>
          <w:sz w:val="24"/>
          <w:szCs w:val="24"/>
        </w:rPr>
      </w:pPr>
    </w:p>
    <w:p w14:paraId="0363AC87" w14:textId="77777777" w:rsidR="001F75E1" w:rsidRDefault="001F75E1" w:rsidP="001F75E1">
      <w:pPr>
        <w:rPr>
          <w:rFonts w:ascii="Arial" w:hAnsi="Arial" w:cs="Arial"/>
          <w:b/>
          <w:bCs/>
          <w:color w:val="000000" w:themeColor="text1"/>
          <w:sz w:val="28"/>
          <w:szCs w:val="28"/>
        </w:rPr>
      </w:pPr>
      <w:r w:rsidRPr="000A21A9">
        <w:rPr>
          <w:rFonts w:ascii="Arial" w:hAnsi="Arial" w:cs="Arial"/>
          <w:b/>
          <w:bCs/>
          <w:color w:val="000000" w:themeColor="text1"/>
          <w:sz w:val="28"/>
          <w:szCs w:val="28"/>
        </w:rPr>
        <w:t>Existe-t-il un traitement ?</w:t>
      </w:r>
    </w:p>
    <w:p w14:paraId="2F548928" w14:textId="77777777" w:rsidR="00FB7C04" w:rsidRPr="001A0B16" w:rsidRDefault="00FB7C04" w:rsidP="00FB7C04">
      <w:pPr>
        <w:rPr>
          <w:rFonts w:ascii="Arial" w:hAnsi="Arial" w:cs="Arial"/>
          <w:color w:val="000000" w:themeColor="text1"/>
          <w:sz w:val="24"/>
          <w:szCs w:val="24"/>
        </w:rPr>
      </w:pPr>
      <w:r>
        <w:rPr>
          <w:rFonts w:ascii="Arial" w:hAnsi="Arial" w:cs="Arial"/>
          <w:color w:val="000000" w:themeColor="text1"/>
          <w:sz w:val="24"/>
          <w:szCs w:val="24"/>
        </w:rPr>
        <w:t xml:space="preserve">La listériose se traite par des antibiotiques prescrits par un médecin, voire une hospitalisation pour les formes graves. </w:t>
      </w:r>
      <w:r>
        <w:rPr>
          <w:rFonts w:ascii="Arial" w:hAnsi="Arial" w:cs="Arial"/>
          <w:color w:val="000000" w:themeColor="text1"/>
          <w:sz w:val="24"/>
          <w:szCs w:val="24"/>
        </w:rPr>
        <w:br/>
        <w:t xml:space="preserve">Il n’existe pas de vaccin pour la listériose actuellement. La meilleure protection reste la prévention alimentaire. </w:t>
      </w:r>
    </w:p>
    <w:p w14:paraId="6AA3D944" w14:textId="77777777" w:rsidR="001F75E1" w:rsidRDefault="001F75E1" w:rsidP="001F75E1">
      <w:pPr>
        <w:rPr>
          <w:rFonts w:ascii="Arial" w:hAnsi="Arial" w:cs="Arial"/>
          <w:b/>
          <w:bCs/>
          <w:color w:val="000000" w:themeColor="text1"/>
          <w:sz w:val="28"/>
          <w:szCs w:val="28"/>
        </w:rPr>
      </w:pPr>
      <w:r w:rsidRPr="000A21A9">
        <w:rPr>
          <w:rFonts w:ascii="Arial" w:hAnsi="Arial" w:cs="Arial"/>
          <w:b/>
          <w:bCs/>
          <w:color w:val="000000" w:themeColor="text1"/>
          <w:sz w:val="28"/>
          <w:szCs w:val="28"/>
        </w:rPr>
        <w:t>Liens web</w:t>
      </w:r>
      <w:r>
        <w:rPr>
          <w:rFonts w:ascii="Arial" w:hAnsi="Arial" w:cs="Arial"/>
          <w:b/>
          <w:bCs/>
          <w:color w:val="000000" w:themeColor="text1"/>
          <w:sz w:val="28"/>
          <w:szCs w:val="28"/>
        </w:rPr>
        <w:t> :</w:t>
      </w:r>
    </w:p>
    <w:p w14:paraId="2AD2EBFB" w14:textId="77777777" w:rsidR="001F75E1" w:rsidRPr="001F75E1" w:rsidRDefault="00FB7C04" w:rsidP="001F75E1">
      <w:pPr>
        <w:pStyle w:val="Paragraphedeliste"/>
        <w:numPr>
          <w:ilvl w:val="0"/>
          <w:numId w:val="1"/>
        </w:numPr>
        <w:rPr>
          <w:rFonts w:ascii="Arial" w:hAnsi="Arial" w:cs="Arial"/>
          <w:color w:val="7030A0"/>
          <w:sz w:val="24"/>
          <w:szCs w:val="24"/>
        </w:rPr>
      </w:pPr>
      <w:hyperlink r:id="rId9" w:history="1">
        <w:r w:rsidR="001F75E1" w:rsidRPr="001F75E1">
          <w:rPr>
            <w:rStyle w:val="Lienhypertexte"/>
            <w:rFonts w:ascii="Arial" w:hAnsi="Arial" w:cs="Arial"/>
            <w:color w:val="7030A0"/>
            <w:sz w:val="24"/>
            <w:szCs w:val="24"/>
          </w:rPr>
          <w:t>https://www.pasteur.fr/fr/centre-medical/fiches-maladies/listeriose</w:t>
        </w:r>
      </w:hyperlink>
    </w:p>
    <w:p w14:paraId="78B3D3B2" w14:textId="77777777" w:rsidR="001F75E1" w:rsidRPr="001F75E1" w:rsidRDefault="00FB7C04" w:rsidP="001F75E1">
      <w:pPr>
        <w:pStyle w:val="Paragraphedeliste"/>
        <w:numPr>
          <w:ilvl w:val="0"/>
          <w:numId w:val="1"/>
        </w:numPr>
        <w:rPr>
          <w:rFonts w:ascii="Arial" w:hAnsi="Arial" w:cs="Arial"/>
          <w:color w:val="7030A0"/>
          <w:sz w:val="24"/>
          <w:szCs w:val="24"/>
        </w:rPr>
      </w:pPr>
      <w:hyperlink r:id="rId10" w:history="1">
        <w:r w:rsidR="001F75E1" w:rsidRPr="001F75E1">
          <w:rPr>
            <w:rStyle w:val="Lienhypertexte"/>
            <w:rFonts w:ascii="Arial" w:hAnsi="Arial" w:cs="Arial"/>
            <w:color w:val="7030A0"/>
            <w:sz w:val="24"/>
            <w:szCs w:val="24"/>
          </w:rPr>
          <w:t>https://www.inserm.fr/dossier/listeriose/</w:t>
        </w:r>
      </w:hyperlink>
    </w:p>
    <w:p w14:paraId="25CD59DD" w14:textId="77777777" w:rsidR="001F75E1" w:rsidRPr="001F75E1" w:rsidRDefault="00FB7C04" w:rsidP="001F75E1">
      <w:pPr>
        <w:pStyle w:val="Paragraphedeliste"/>
        <w:numPr>
          <w:ilvl w:val="0"/>
          <w:numId w:val="1"/>
        </w:numPr>
        <w:rPr>
          <w:rFonts w:ascii="Arial" w:hAnsi="Arial" w:cs="Arial"/>
          <w:color w:val="7030A0"/>
          <w:sz w:val="24"/>
          <w:szCs w:val="24"/>
        </w:rPr>
      </w:pPr>
      <w:hyperlink r:id="rId11" w:history="1">
        <w:r w:rsidR="001F75E1" w:rsidRPr="001F75E1">
          <w:rPr>
            <w:rStyle w:val="Lienhypertexte"/>
            <w:rFonts w:ascii="Arial" w:hAnsi="Arial" w:cs="Arial"/>
            <w:color w:val="7030A0"/>
            <w:sz w:val="24"/>
            <w:szCs w:val="24"/>
          </w:rPr>
          <w:t>https://www.anses.fr/fr/content/quest-ce-que-la-listeriose-et-comment-sen-premunir</w:t>
        </w:r>
      </w:hyperlink>
    </w:p>
    <w:p w14:paraId="51FD330C" w14:textId="77777777" w:rsidR="001F75E1" w:rsidRPr="00782265" w:rsidRDefault="001F75E1" w:rsidP="001F75E1">
      <w:pPr>
        <w:pStyle w:val="Paragraphedeliste"/>
        <w:rPr>
          <w:rFonts w:ascii="Arial" w:hAnsi="Arial" w:cs="Arial"/>
          <w:color w:val="000000" w:themeColor="text1"/>
          <w:sz w:val="24"/>
          <w:szCs w:val="24"/>
        </w:rPr>
      </w:pPr>
      <w:bookmarkStart w:id="0" w:name="_GoBack"/>
      <w:bookmarkEnd w:id="0"/>
    </w:p>
    <w:sectPr w:rsidR="001F75E1" w:rsidRPr="00782265" w:rsidSect="00655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D0A87"/>
    <w:multiLevelType w:val="hybridMultilevel"/>
    <w:tmpl w:val="11705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E1"/>
    <w:rsid w:val="001F75E1"/>
    <w:rsid w:val="00572A38"/>
    <w:rsid w:val="00D548E6"/>
    <w:rsid w:val="00FB7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497"/>
  <w15:chartTrackingRefBased/>
  <w15:docId w15:val="{BDD59DD2-3CEF-4E29-B58C-BD200385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5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75E1"/>
    <w:pPr>
      <w:ind w:left="720"/>
      <w:contextualSpacing/>
    </w:pPr>
  </w:style>
  <w:style w:type="character" w:styleId="Lienhypertexte">
    <w:name w:val="Hyperlink"/>
    <w:basedOn w:val="Policepardfaut"/>
    <w:uiPriority w:val="99"/>
    <w:unhideWhenUsed/>
    <w:rsid w:val="001F75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nses.fr/fr/content/quest-ce-que-la-listeriose-et-comment-sen-premunir" TargetMode="External"/><Relationship Id="rId5" Type="http://schemas.openxmlformats.org/officeDocument/2006/relationships/image" Target="media/image1.png"/><Relationship Id="rId10" Type="http://schemas.openxmlformats.org/officeDocument/2006/relationships/hyperlink" Target="https://www.inserm.fr/dossier/listeriose/" TargetMode="External"/><Relationship Id="rId4" Type="http://schemas.openxmlformats.org/officeDocument/2006/relationships/webSettings" Target="webSettings.xml"/><Relationship Id="rId9" Type="http://schemas.openxmlformats.org/officeDocument/2006/relationships/hyperlink" Target="https://www.pasteur.fr/fr/centre-medical/fiches-maladies/listeri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453</Words>
  <Characters>2493</Characters>
  <Application>Microsoft Office Word</Application>
  <DocSecurity>0</DocSecurity>
  <Lines>20</Lines>
  <Paragraphs>5</Paragraphs>
  <ScaleCrop>false</ScaleCrop>
  <Company>CHU de Nice</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3</cp:revision>
  <dcterms:created xsi:type="dcterms:W3CDTF">2025-08-20T07:15:00Z</dcterms:created>
  <dcterms:modified xsi:type="dcterms:W3CDTF">2025-08-29T10:57:00Z</dcterms:modified>
</cp:coreProperties>
</file>