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4E8A" w14:textId="442CA320" w:rsidR="00782DD1" w:rsidRPr="00D73583" w:rsidRDefault="001F2677">
      <w:pPr>
        <w:rPr>
          <w:b/>
          <w:bCs/>
          <w:sz w:val="28"/>
          <w:szCs w:val="28"/>
        </w:rPr>
      </w:pPr>
      <w:r w:rsidRPr="00D73583">
        <w:rPr>
          <w:b/>
          <w:bCs/>
          <w:sz w:val="28"/>
          <w:szCs w:val="28"/>
        </w:rPr>
        <w:t>How Antibiotic Resistance Arises</w:t>
      </w:r>
      <w:r w:rsidR="00FA4DBD" w:rsidRPr="00D73583">
        <w:rPr>
          <w:b/>
          <w:bCs/>
          <w:sz w:val="28"/>
          <w:szCs w:val="28"/>
        </w:rPr>
        <w:t xml:space="preserve"> </w:t>
      </w:r>
      <w:r w:rsidR="003D1C04" w:rsidRPr="00D73583">
        <w:rPr>
          <w:b/>
          <w:bCs/>
          <w:sz w:val="28"/>
          <w:szCs w:val="28"/>
        </w:rPr>
        <w:t>– Descriptive Transcript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51"/>
      </w:tblGrid>
      <w:tr w:rsidR="003D1C04" w:rsidRPr="00D73583" w14:paraId="176739F2" w14:textId="77777777" w:rsidTr="00D73583">
        <w:tc>
          <w:tcPr>
            <w:tcW w:w="1271" w:type="dxa"/>
            <w:shd w:val="clear" w:color="auto" w:fill="302564" w:themeFill="text1"/>
          </w:tcPr>
          <w:p w14:paraId="0BAA56AE" w14:textId="1F9C8F30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94" w:type="dxa"/>
            <w:shd w:val="clear" w:color="auto" w:fill="302564" w:themeFill="text1"/>
          </w:tcPr>
          <w:p w14:paraId="64A6BF5E" w14:textId="6A5CF831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Audio</w:t>
            </w:r>
          </w:p>
        </w:tc>
        <w:tc>
          <w:tcPr>
            <w:tcW w:w="3351" w:type="dxa"/>
            <w:shd w:val="clear" w:color="auto" w:fill="302564" w:themeFill="text1"/>
          </w:tcPr>
          <w:p w14:paraId="6C0859BB" w14:textId="378850CC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Visual</w:t>
            </w:r>
          </w:p>
        </w:tc>
      </w:tr>
      <w:tr w:rsidR="003D1C04" w:rsidRPr="00D73583" w14:paraId="172F919C" w14:textId="77777777" w:rsidTr="00D73583">
        <w:tc>
          <w:tcPr>
            <w:tcW w:w="1271" w:type="dxa"/>
          </w:tcPr>
          <w:p w14:paraId="501E6B9D" w14:textId="512BC773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0:00-0:03</w:t>
            </w:r>
          </w:p>
        </w:tc>
        <w:tc>
          <w:tcPr>
            <w:tcW w:w="4394" w:type="dxa"/>
          </w:tcPr>
          <w:p w14:paraId="6E26B8AD" w14:textId="20CC13C0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What is antibiotic resistance?</w:t>
            </w:r>
          </w:p>
        </w:tc>
        <w:tc>
          <w:tcPr>
            <w:tcW w:w="3351" w:type="dxa"/>
          </w:tcPr>
          <w:p w14:paraId="5E87B4CA" w14:textId="21CE6D23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</w:t>
            </w:r>
            <w:r w:rsidR="003D1C04" w:rsidRPr="00D73583">
              <w:rPr>
                <w:sz w:val="24"/>
                <w:szCs w:val="24"/>
              </w:rPr>
              <w:t xml:space="preserve">acteria </w:t>
            </w:r>
            <w:r w:rsidRPr="00D73583">
              <w:rPr>
                <w:sz w:val="24"/>
                <w:szCs w:val="24"/>
              </w:rPr>
              <w:t xml:space="preserve">move </w:t>
            </w:r>
            <w:r w:rsidR="003D1C04" w:rsidRPr="00D73583">
              <w:rPr>
                <w:sz w:val="24"/>
                <w:szCs w:val="24"/>
              </w:rPr>
              <w:t>through the body</w:t>
            </w:r>
          </w:p>
        </w:tc>
      </w:tr>
      <w:tr w:rsidR="003D1C04" w:rsidRPr="00D73583" w14:paraId="35D67AA5" w14:textId="77777777" w:rsidTr="00D73583">
        <w:tc>
          <w:tcPr>
            <w:tcW w:w="1271" w:type="dxa"/>
          </w:tcPr>
          <w:p w14:paraId="11CDCBCC" w14:textId="0D61EAF6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0:04-0:15</w:t>
            </w:r>
          </w:p>
        </w:tc>
        <w:tc>
          <w:tcPr>
            <w:tcW w:w="4394" w:type="dxa"/>
          </w:tcPr>
          <w:p w14:paraId="16F1DA8D" w14:textId="3A134F16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Bacteria naturally evolved to develop ways of not being killed by antibiotics. When this happens, these bacteria are known as antibiotic-resistance bacteria</w:t>
            </w:r>
          </w:p>
        </w:tc>
        <w:tc>
          <w:tcPr>
            <w:tcW w:w="3351" w:type="dxa"/>
          </w:tcPr>
          <w:p w14:paraId="575A14A2" w14:textId="08F7CDE2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Arrows point to each individual bacteri</w:t>
            </w:r>
            <w:r w:rsidR="00D10A76" w:rsidRPr="00D73583">
              <w:rPr>
                <w:sz w:val="24"/>
                <w:szCs w:val="24"/>
              </w:rPr>
              <w:t>um</w:t>
            </w:r>
          </w:p>
        </w:tc>
      </w:tr>
      <w:tr w:rsidR="003D1C04" w:rsidRPr="00D73583" w14:paraId="72424677" w14:textId="77777777" w:rsidTr="00D73583">
        <w:tc>
          <w:tcPr>
            <w:tcW w:w="1271" w:type="dxa"/>
          </w:tcPr>
          <w:p w14:paraId="45981423" w14:textId="73FAC9BE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0:17-0:28</w:t>
            </w:r>
          </w:p>
        </w:tc>
        <w:tc>
          <w:tcPr>
            <w:tcW w:w="4394" w:type="dxa"/>
          </w:tcPr>
          <w:p w14:paraId="002BE616" w14:textId="1F100B8E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Antibiotic resistance can be caused by genetic mutations in the bacterial DNA that lead to a change in the cell wall structure, metabolism, DNA replication, or protein production</w:t>
            </w:r>
          </w:p>
        </w:tc>
        <w:tc>
          <w:tcPr>
            <w:tcW w:w="3351" w:type="dxa"/>
          </w:tcPr>
          <w:p w14:paraId="2F267AD0" w14:textId="19AF9DDB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O</w:t>
            </w:r>
            <w:r w:rsidR="003D1C04" w:rsidRPr="00D73583">
              <w:rPr>
                <w:sz w:val="24"/>
                <w:szCs w:val="24"/>
              </w:rPr>
              <w:t>ne bacterium</w:t>
            </w:r>
            <w:r w:rsidRPr="00D73583">
              <w:rPr>
                <w:sz w:val="24"/>
                <w:szCs w:val="24"/>
              </w:rPr>
              <w:t xml:space="preserve"> is zoomed into</w:t>
            </w:r>
            <w:r w:rsidR="003D1C04" w:rsidRPr="00D73583">
              <w:rPr>
                <w:sz w:val="24"/>
                <w:szCs w:val="24"/>
              </w:rPr>
              <w:t xml:space="preserve"> to show a strand of DNA, an arrow points to an AT pair being replaced by a GC pair within the strand</w:t>
            </w:r>
          </w:p>
        </w:tc>
      </w:tr>
      <w:tr w:rsidR="003D1C04" w:rsidRPr="00D73583" w14:paraId="0F1705DF" w14:textId="77777777" w:rsidTr="00D73583">
        <w:tc>
          <w:tcPr>
            <w:tcW w:w="1271" w:type="dxa"/>
          </w:tcPr>
          <w:p w14:paraId="776DA562" w14:textId="6DB3FFAE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0:28-0:33</w:t>
            </w:r>
          </w:p>
        </w:tc>
        <w:tc>
          <w:tcPr>
            <w:tcW w:w="4394" w:type="dxa"/>
          </w:tcPr>
          <w:p w14:paraId="739647B3" w14:textId="3068C938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 xml:space="preserve">The antibiotic can then no longer affect </w:t>
            </w:r>
            <w:r w:rsidR="00D10A76" w:rsidRPr="00D73583">
              <w:rPr>
                <w:sz w:val="24"/>
                <w:szCs w:val="24"/>
              </w:rPr>
              <w:t>its</w:t>
            </w:r>
            <w:r w:rsidRPr="00D73583">
              <w:rPr>
                <w:sz w:val="24"/>
                <w:szCs w:val="24"/>
              </w:rPr>
              <w:t xml:space="preserve"> target structure or process</w:t>
            </w:r>
          </w:p>
        </w:tc>
        <w:tc>
          <w:tcPr>
            <w:tcW w:w="3351" w:type="dxa"/>
          </w:tcPr>
          <w:p w14:paraId="6749A39F" w14:textId="6D08478A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Zooms back out to show the whole bacteri</w:t>
            </w:r>
            <w:r w:rsidR="00D10A76" w:rsidRPr="00D73583">
              <w:rPr>
                <w:sz w:val="24"/>
                <w:szCs w:val="24"/>
              </w:rPr>
              <w:t>um</w:t>
            </w:r>
          </w:p>
        </w:tc>
      </w:tr>
      <w:tr w:rsidR="003D1C04" w:rsidRPr="00D73583" w14:paraId="5F811CA3" w14:textId="77777777" w:rsidTr="00D73583">
        <w:tc>
          <w:tcPr>
            <w:tcW w:w="1271" w:type="dxa"/>
          </w:tcPr>
          <w:p w14:paraId="63AB8A1D" w14:textId="48184F41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0:45-0:51</w:t>
            </w:r>
          </w:p>
        </w:tc>
        <w:tc>
          <w:tcPr>
            <w:tcW w:w="4394" w:type="dxa"/>
          </w:tcPr>
          <w:p w14:paraId="01490033" w14:textId="446EA48D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When bacteria are exposed to antibiotics, the resistant strains have a selective advantage</w:t>
            </w:r>
          </w:p>
        </w:tc>
        <w:tc>
          <w:tcPr>
            <w:tcW w:w="3351" w:type="dxa"/>
          </w:tcPr>
          <w:p w14:paraId="6899633D" w14:textId="11361B75" w:rsidR="003D1C04" w:rsidRPr="00D73583" w:rsidRDefault="00D10A76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B</w:t>
            </w:r>
            <w:r w:rsidR="003D1C04" w:rsidRPr="00D73583">
              <w:rPr>
                <w:sz w:val="24"/>
                <w:szCs w:val="24"/>
              </w:rPr>
              <w:t xml:space="preserve">acteria </w:t>
            </w:r>
            <w:r w:rsidRPr="00D73583">
              <w:rPr>
                <w:sz w:val="24"/>
                <w:szCs w:val="24"/>
              </w:rPr>
              <w:t>have</w:t>
            </w:r>
            <w:r w:rsidR="003D1C04" w:rsidRPr="00D73583">
              <w:rPr>
                <w:sz w:val="24"/>
                <w:szCs w:val="24"/>
              </w:rPr>
              <w:t xml:space="preserve"> blue spots surrounding them to represent antibiotics. The </w:t>
            </w:r>
            <w:r w:rsidRPr="00D73583">
              <w:rPr>
                <w:sz w:val="24"/>
                <w:szCs w:val="24"/>
              </w:rPr>
              <w:t xml:space="preserve">antibiotics </w:t>
            </w:r>
            <w:r w:rsidR="003D1C04" w:rsidRPr="00D73583">
              <w:rPr>
                <w:sz w:val="24"/>
                <w:szCs w:val="24"/>
              </w:rPr>
              <w:t xml:space="preserve">target </w:t>
            </w:r>
            <w:r w:rsidRPr="00D73583">
              <w:rPr>
                <w:sz w:val="24"/>
                <w:szCs w:val="24"/>
              </w:rPr>
              <w:t>some</w:t>
            </w:r>
            <w:r w:rsidR="003D1C04" w:rsidRPr="00D73583">
              <w:rPr>
                <w:sz w:val="24"/>
                <w:szCs w:val="24"/>
              </w:rPr>
              <w:t xml:space="preserve"> of the bacteria and remove them</w:t>
            </w:r>
          </w:p>
        </w:tc>
      </w:tr>
      <w:tr w:rsidR="003D1C04" w:rsidRPr="00D73583" w14:paraId="1AE10936" w14:textId="77777777" w:rsidTr="00D73583">
        <w:tc>
          <w:tcPr>
            <w:tcW w:w="1271" w:type="dxa"/>
          </w:tcPr>
          <w:p w14:paraId="5EEF63A7" w14:textId="4AFC9056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0:51-0:55</w:t>
            </w:r>
          </w:p>
        </w:tc>
        <w:tc>
          <w:tcPr>
            <w:tcW w:w="4394" w:type="dxa"/>
          </w:tcPr>
          <w:p w14:paraId="38CAEADC" w14:textId="46DE7305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And they survive and multiply, mainly in the gut</w:t>
            </w:r>
          </w:p>
          <w:p w14:paraId="773479B8" w14:textId="4EA205F2" w:rsidR="003D1C04" w:rsidRPr="00D73583" w:rsidRDefault="003D1C04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vMerge w:val="restart"/>
          </w:tcPr>
          <w:p w14:paraId="332E8640" w14:textId="6772E86F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 xml:space="preserve">The remaining bacteria each duplicate to </w:t>
            </w:r>
            <w:r w:rsidR="00D10A76" w:rsidRPr="00D73583">
              <w:rPr>
                <w:sz w:val="24"/>
                <w:szCs w:val="24"/>
              </w:rPr>
              <w:t>double the amount in the body</w:t>
            </w:r>
          </w:p>
        </w:tc>
      </w:tr>
      <w:tr w:rsidR="003D1C04" w:rsidRPr="00D73583" w14:paraId="091AD42E" w14:textId="77777777" w:rsidTr="00D73583">
        <w:tc>
          <w:tcPr>
            <w:tcW w:w="1271" w:type="dxa"/>
          </w:tcPr>
          <w:p w14:paraId="3A7C0468" w14:textId="13C86CA7" w:rsidR="003D1C04" w:rsidRPr="00D73583" w:rsidRDefault="003D1C04">
            <w:pPr>
              <w:rPr>
                <w:b/>
                <w:bCs/>
                <w:sz w:val="24"/>
                <w:szCs w:val="24"/>
              </w:rPr>
            </w:pPr>
            <w:r w:rsidRPr="00D73583">
              <w:rPr>
                <w:b/>
                <w:bCs/>
                <w:sz w:val="24"/>
                <w:szCs w:val="24"/>
              </w:rPr>
              <w:t>0:55-1:04</w:t>
            </w:r>
          </w:p>
        </w:tc>
        <w:tc>
          <w:tcPr>
            <w:tcW w:w="4394" w:type="dxa"/>
          </w:tcPr>
          <w:p w14:paraId="147CDBB5" w14:textId="20CED988" w:rsidR="003D1C04" w:rsidRPr="00D73583" w:rsidRDefault="003D1C04">
            <w:pPr>
              <w:rPr>
                <w:sz w:val="24"/>
                <w:szCs w:val="24"/>
              </w:rPr>
            </w:pPr>
            <w:r w:rsidRPr="00D73583">
              <w:rPr>
                <w:sz w:val="24"/>
                <w:szCs w:val="24"/>
              </w:rPr>
              <w:t>The overuse and misuse of antibiotics speeds up this process and contributes to the high level of antibiotic resistance seen today</w:t>
            </w:r>
          </w:p>
        </w:tc>
        <w:tc>
          <w:tcPr>
            <w:tcW w:w="3351" w:type="dxa"/>
            <w:vMerge/>
          </w:tcPr>
          <w:p w14:paraId="15055858" w14:textId="77777777" w:rsidR="003D1C04" w:rsidRPr="00D73583" w:rsidRDefault="003D1C04">
            <w:pPr>
              <w:rPr>
                <w:sz w:val="24"/>
                <w:szCs w:val="24"/>
              </w:rPr>
            </w:pPr>
          </w:p>
        </w:tc>
      </w:tr>
    </w:tbl>
    <w:p w14:paraId="244FC245" w14:textId="56E2FACA" w:rsidR="001F2677" w:rsidRDefault="001F2677"/>
    <w:sectPr w:rsidR="001F2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77"/>
    <w:rsid w:val="001F2677"/>
    <w:rsid w:val="003D1C04"/>
    <w:rsid w:val="006E30C4"/>
    <w:rsid w:val="00782DD1"/>
    <w:rsid w:val="00B0381C"/>
    <w:rsid w:val="00CB4892"/>
    <w:rsid w:val="00D10A76"/>
    <w:rsid w:val="00D73583"/>
    <w:rsid w:val="00FA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5070"/>
  <w15:chartTrackingRefBased/>
  <w15:docId w15:val="{E3A8EC94-E5CF-4FF8-BAF3-4EBA99C4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-Bug Theme">
  <a:themeElements>
    <a:clrScheme name="e-Bug master">
      <a:dk1>
        <a:srgbClr val="302564"/>
      </a:dk1>
      <a:lt1>
        <a:sysClr val="window" lastClr="FFFFFF"/>
      </a:lt1>
      <a:dk2>
        <a:srgbClr val="007C91"/>
      </a:dk2>
      <a:lt2>
        <a:srgbClr val="E7E6E6"/>
      </a:lt2>
      <a:accent1>
        <a:srgbClr val="F16436"/>
      </a:accent1>
      <a:accent2>
        <a:srgbClr val="FAC02B"/>
      </a:accent2>
      <a:accent3>
        <a:srgbClr val="8DC641"/>
      </a:accent3>
      <a:accent4>
        <a:srgbClr val="12B38F"/>
      </a:accent4>
      <a:accent5>
        <a:srgbClr val="2862A5"/>
      </a:accent5>
      <a:accent6>
        <a:srgbClr val="712B8F"/>
      </a:accent6>
      <a:hlink>
        <a:srgbClr val="302564"/>
      </a:hlink>
      <a:folHlink>
        <a:srgbClr val="712B8F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-Bug Theme" id="{CFC6615F-A158-4940-8C4F-47A41896CBB4}" vid="{4BE583EC-FB12-4F91-AF04-48D751E116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Health Security Agency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Clayton</dc:creator>
  <cp:keywords/>
  <dc:description/>
  <cp:lastModifiedBy>Liam Clayton</cp:lastModifiedBy>
  <cp:revision>4</cp:revision>
  <dcterms:created xsi:type="dcterms:W3CDTF">2022-06-27T13:08:00Z</dcterms:created>
  <dcterms:modified xsi:type="dcterms:W3CDTF">2022-08-18T08:20:00Z</dcterms:modified>
</cp:coreProperties>
</file>